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03B9" w14:textId="2A69BE68" w:rsidR="00907609" w:rsidRPr="00AE0D58" w:rsidRDefault="00907609" w:rsidP="00907609">
      <w:pPr>
        <w:spacing w:after="0" w:line="240" w:lineRule="auto"/>
        <w:rPr>
          <w:rFonts w:ascii="Arial" w:hAnsi="Arial" w:cs="Arial"/>
          <w:b/>
        </w:rPr>
      </w:pPr>
      <w:r w:rsidRPr="00AE0D58">
        <w:rPr>
          <w:rFonts w:ascii="Arial" w:hAnsi="Arial" w:cs="Arial"/>
          <w:b/>
        </w:rPr>
        <w:t>Name:</w:t>
      </w:r>
    </w:p>
    <w:p w14:paraId="37FAC5F9" w14:textId="06DECFE2" w:rsidR="009A305F" w:rsidRDefault="00907609" w:rsidP="00907609">
      <w:pPr>
        <w:rPr>
          <w:rFonts w:ascii="Arial" w:hAnsi="Arial" w:cs="Arial"/>
          <w:b/>
        </w:rPr>
      </w:pPr>
      <w:r w:rsidRPr="00AE0D58">
        <w:rPr>
          <w:rFonts w:ascii="Arial" w:hAnsi="Arial" w:cs="Arial"/>
          <w:b/>
        </w:rPr>
        <w:t xml:space="preserve">Date:  </w:t>
      </w:r>
    </w:p>
    <w:tbl>
      <w:tblPr>
        <w:tblStyle w:val="TableGrid"/>
        <w:tblW w:w="9535" w:type="dxa"/>
        <w:tblLayout w:type="fixed"/>
        <w:tblLook w:val="04A0" w:firstRow="1" w:lastRow="0" w:firstColumn="1" w:lastColumn="0" w:noHBand="0" w:noVBand="1"/>
      </w:tblPr>
      <w:tblGrid>
        <w:gridCol w:w="2155"/>
        <w:gridCol w:w="7380"/>
      </w:tblGrid>
      <w:tr w:rsidR="00907609" w:rsidRPr="00AE0D58" w14:paraId="57EE67E4" w14:textId="77777777" w:rsidTr="00676F9A">
        <w:tc>
          <w:tcPr>
            <w:tcW w:w="9535" w:type="dxa"/>
            <w:gridSpan w:val="2"/>
          </w:tcPr>
          <w:p w14:paraId="0C076E70" w14:textId="77777777" w:rsidR="00907609" w:rsidRPr="00AE0D58" w:rsidRDefault="00907609" w:rsidP="00676F9A">
            <w:pPr>
              <w:spacing w:beforeAutospacing="0" w:after="0" w:afterAutospacing="0" w:line="240" w:lineRule="auto"/>
              <w:jc w:val="center"/>
              <w:rPr>
                <w:rFonts w:ascii="Arial" w:hAnsi="Arial" w:cs="Arial"/>
                <w:b/>
              </w:rPr>
            </w:pPr>
            <w:r w:rsidRPr="00AE0D58">
              <w:rPr>
                <w:rFonts w:ascii="Arial" w:hAnsi="Arial" w:cs="Arial"/>
                <w:b/>
              </w:rPr>
              <w:t>Clarifying Research Worksheet</w:t>
            </w:r>
          </w:p>
          <w:p w14:paraId="14248426" w14:textId="77777777" w:rsidR="00907609" w:rsidRPr="00AE0D58" w:rsidRDefault="00907609" w:rsidP="00676F9A">
            <w:pPr>
              <w:spacing w:beforeAutospacing="0" w:after="0" w:afterAutospacing="0" w:line="240" w:lineRule="auto"/>
              <w:rPr>
                <w:rFonts w:ascii="Arial" w:hAnsi="Arial" w:cs="Arial"/>
                <w:b/>
              </w:rPr>
            </w:pPr>
            <w:r w:rsidRPr="00AE0D58">
              <w:rPr>
                <w:rFonts w:ascii="Arial" w:hAnsi="Arial" w:cs="Arial"/>
                <w:b/>
              </w:rPr>
              <w:t xml:space="preserve"> </w:t>
            </w:r>
          </w:p>
        </w:tc>
      </w:tr>
      <w:tr w:rsidR="00907609" w:rsidRPr="00AE0D58" w14:paraId="3D0E518C" w14:textId="77777777" w:rsidTr="00676F9A">
        <w:tc>
          <w:tcPr>
            <w:tcW w:w="2155" w:type="dxa"/>
            <w:tcBorders>
              <w:bottom w:val="single" w:sz="4" w:space="0" w:color="000000" w:themeColor="text1"/>
            </w:tcBorders>
          </w:tcPr>
          <w:p w14:paraId="7014779B" w14:textId="77777777" w:rsidR="00907609" w:rsidRPr="00AE0D58" w:rsidRDefault="00907609" w:rsidP="000A3D27">
            <w:pPr>
              <w:spacing w:beforeAutospacing="0" w:after="0" w:afterAutospacing="0" w:line="240" w:lineRule="auto"/>
              <w:jc w:val="center"/>
              <w:rPr>
                <w:rFonts w:ascii="Arial" w:hAnsi="Arial" w:cs="Arial"/>
                <w:b/>
              </w:rPr>
            </w:pPr>
            <w:r w:rsidRPr="00AE0D58">
              <w:rPr>
                <w:rFonts w:ascii="Arial" w:hAnsi="Arial" w:cs="Arial"/>
                <w:b/>
              </w:rPr>
              <w:t>Criteria</w:t>
            </w:r>
          </w:p>
        </w:tc>
        <w:tc>
          <w:tcPr>
            <w:tcW w:w="7380" w:type="dxa"/>
            <w:vMerge w:val="restart"/>
          </w:tcPr>
          <w:p w14:paraId="1FDFE5A6" w14:textId="77777777" w:rsidR="00CF5A76" w:rsidRPr="00CF5A76" w:rsidRDefault="00CF5A76" w:rsidP="000A3D27">
            <w:pPr>
              <w:spacing w:beforeAutospacing="0" w:after="0" w:afterAutospacing="0" w:line="240" w:lineRule="auto"/>
              <w:ind w:right="166"/>
              <w:rPr>
                <w:rFonts w:ascii="Arial" w:hAnsi="Arial" w:cs="Arial"/>
                <w:bCs/>
              </w:rPr>
            </w:pPr>
            <w:r w:rsidRPr="00CF5A76">
              <w:rPr>
                <w:rFonts w:ascii="Arial" w:hAnsi="Arial" w:cs="Arial"/>
                <w:b/>
                <w:bCs/>
              </w:rPr>
              <w:t>Need for Nursing Research</w:t>
            </w:r>
          </w:p>
          <w:p w14:paraId="6B79C9CC" w14:textId="6F708365" w:rsidR="00CF5A76" w:rsidRDefault="00CF5A76" w:rsidP="000A3D27">
            <w:pPr>
              <w:spacing w:beforeAutospacing="0" w:after="0" w:afterAutospacing="0" w:line="240" w:lineRule="auto"/>
              <w:ind w:right="166"/>
              <w:rPr>
                <w:rFonts w:ascii="Arial" w:hAnsi="Arial" w:cs="Arial"/>
                <w:bCs/>
              </w:rPr>
            </w:pPr>
            <w:r w:rsidRPr="00CF5A76">
              <w:rPr>
                <w:rFonts w:ascii="Arial" w:hAnsi="Arial" w:cs="Arial"/>
                <w:bCs/>
              </w:rPr>
              <w:t xml:space="preserve">First, nursing is considered both a science and an art; hence research is naturally inherent in the profession. Secondly, nursing research can help redesign healthcare delivery, improve working environments, and enhance patient care practices and outcomes. Thirdly, research supports EBP; it informs practice and clinical decision-making, ensuring nursing practices are grounded on evidence rather than tradition. Lastly, nursing research also helps answer questions regarding various patient care </w:t>
            </w:r>
            <w:r w:rsidR="00C84C73">
              <w:rPr>
                <w:rFonts w:ascii="Arial" w:hAnsi="Arial" w:cs="Arial"/>
                <w:bCs/>
              </w:rPr>
              <w:t>practices and nursing education.</w:t>
            </w:r>
          </w:p>
          <w:p w14:paraId="7FFF95F1" w14:textId="77777777" w:rsidR="00DE44D6" w:rsidRPr="00CF5A76" w:rsidRDefault="00DE44D6" w:rsidP="000A3D27">
            <w:pPr>
              <w:spacing w:beforeAutospacing="0" w:after="0" w:afterAutospacing="0" w:line="240" w:lineRule="auto"/>
              <w:ind w:right="166"/>
              <w:rPr>
                <w:rFonts w:ascii="Arial" w:hAnsi="Arial" w:cs="Arial"/>
                <w:bCs/>
              </w:rPr>
            </w:pPr>
          </w:p>
          <w:p w14:paraId="3A3F95AA" w14:textId="77777777" w:rsidR="00CF5A76" w:rsidRPr="00CF5A76" w:rsidRDefault="00CF5A76" w:rsidP="000A3D27">
            <w:pPr>
              <w:spacing w:beforeAutospacing="0" w:after="0" w:afterAutospacing="0" w:line="240" w:lineRule="auto"/>
              <w:ind w:right="166"/>
              <w:rPr>
                <w:rFonts w:ascii="Arial" w:hAnsi="Arial" w:cs="Arial"/>
                <w:bCs/>
              </w:rPr>
            </w:pPr>
            <w:r w:rsidRPr="00CF5A76">
              <w:rPr>
                <w:rFonts w:ascii="Arial" w:hAnsi="Arial" w:cs="Arial"/>
                <w:b/>
                <w:bCs/>
              </w:rPr>
              <w:t>Why BSN nurses must understand basic research principles</w:t>
            </w:r>
          </w:p>
          <w:p w14:paraId="345D6CA8" w14:textId="50226710" w:rsidR="00CF5A76" w:rsidRDefault="00CF5A76" w:rsidP="000A3D27">
            <w:pPr>
              <w:spacing w:beforeAutospacing="0" w:after="0" w:afterAutospacing="0" w:line="240" w:lineRule="auto"/>
              <w:ind w:right="166"/>
              <w:rPr>
                <w:rFonts w:ascii="Arial" w:hAnsi="Arial" w:cs="Arial"/>
                <w:bCs/>
              </w:rPr>
            </w:pPr>
            <w:r w:rsidRPr="00CF5A76">
              <w:rPr>
                <w:rFonts w:ascii="Arial" w:hAnsi="Arial" w:cs="Arial"/>
                <w:bCs/>
              </w:rPr>
              <w:t xml:space="preserve">Nurses are expected to research to answer relevant practice questions. While doing so, nurses must conform to standards of </w:t>
            </w:r>
            <w:r w:rsidR="00DE44D6">
              <w:rPr>
                <w:rFonts w:ascii="Arial" w:hAnsi="Arial" w:cs="Arial"/>
                <w:bCs/>
              </w:rPr>
              <w:t xml:space="preserve">research </w:t>
            </w:r>
            <w:r w:rsidRPr="00CF5A76">
              <w:rPr>
                <w:rFonts w:ascii="Arial" w:hAnsi="Arial" w:cs="Arial"/>
                <w:bCs/>
              </w:rPr>
              <w:t xml:space="preserve">conduct. </w:t>
            </w:r>
            <w:r w:rsidR="00872DB2">
              <w:rPr>
                <w:rFonts w:ascii="Arial" w:hAnsi="Arial" w:cs="Arial"/>
                <w:bCs/>
              </w:rPr>
              <w:t>R</w:t>
            </w:r>
            <w:r w:rsidRPr="00CF5A76">
              <w:rPr>
                <w:rFonts w:ascii="Arial" w:hAnsi="Arial" w:cs="Arial"/>
                <w:bCs/>
              </w:rPr>
              <w:t xml:space="preserve">esearch principles help promote accountability and ensure no human or animal subjects are harmed or exploited </w:t>
            </w:r>
            <w:r w:rsidR="00EA4F13">
              <w:rPr>
                <w:rFonts w:ascii="Arial" w:hAnsi="Arial" w:cs="Arial"/>
                <w:bCs/>
              </w:rPr>
              <w:t>during the research</w:t>
            </w:r>
            <w:r w:rsidRPr="00CF5A76">
              <w:rPr>
                <w:rFonts w:ascii="Arial" w:hAnsi="Arial" w:cs="Arial"/>
                <w:b/>
                <w:bCs/>
              </w:rPr>
              <w:t>.</w:t>
            </w:r>
            <w:r w:rsidRPr="00CF5A76">
              <w:rPr>
                <w:rFonts w:ascii="Arial" w:hAnsi="Arial" w:cs="Arial"/>
                <w:bCs/>
              </w:rPr>
              <w:t xml:space="preserve"> Failure to comply with these principles might deem one’s research invalid. The ethics committee might reject the work, costing the researcher valuable time and resources. Exposing participants to harm might lead to civil lawsuits, cause public mistrust and criticism, and reduce stakeholder support. </w:t>
            </w:r>
            <w:r w:rsidR="008960BE">
              <w:rPr>
                <w:rFonts w:ascii="Arial" w:hAnsi="Arial" w:cs="Arial"/>
                <w:bCs/>
              </w:rPr>
              <w:t xml:space="preserve">Nurses can avoid these issues by </w:t>
            </w:r>
            <w:r w:rsidR="00D9129D">
              <w:rPr>
                <w:rFonts w:ascii="Arial" w:hAnsi="Arial" w:cs="Arial"/>
                <w:bCs/>
              </w:rPr>
              <w:t>understanding and honoring these ethical principles.</w:t>
            </w:r>
          </w:p>
          <w:p w14:paraId="2E41DA70" w14:textId="77777777" w:rsidR="00AD1A68" w:rsidRPr="00CF5A76" w:rsidRDefault="00AD1A68" w:rsidP="000A3D27">
            <w:pPr>
              <w:spacing w:beforeAutospacing="0" w:after="0" w:afterAutospacing="0" w:line="240" w:lineRule="auto"/>
              <w:ind w:right="166"/>
              <w:rPr>
                <w:rFonts w:ascii="Arial" w:hAnsi="Arial" w:cs="Arial"/>
                <w:bCs/>
              </w:rPr>
            </w:pPr>
          </w:p>
          <w:p w14:paraId="7F1E30F5" w14:textId="40B84A8C" w:rsidR="00CF5A76" w:rsidRPr="00CF5A76" w:rsidRDefault="00CF5A76" w:rsidP="000A3D27">
            <w:pPr>
              <w:spacing w:beforeAutospacing="0" w:after="0" w:afterAutospacing="0" w:line="240" w:lineRule="auto"/>
              <w:ind w:right="166"/>
              <w:rPr>
                <w:rFonts w:ascii="Arial" w:hAnsi="Arial" w:cs="Arial"/>
                <w:bCs/>
              </w:rPr>
            </w:pPr>
            <w:r w:rsidRPr="00CF5A76">
              <w:rPr>
                <w:rFonts w:ascii="Arial" w:hAnsi="Arial" w:cs="Arial"/>
                <w:b/>
                <w:bCs/>
              </w:rPr>
              <w:t xml:space="preserve">The rationale for </w:t>
            </w:r>
            <w:r w:rsidR="00AD1A68">
              <w:rPr>
                <w:rFonts w:ascii="Arial" w:hAnsi="Arial" w:cs="Arial"/>
                <w:b/>
                <w:bCs/>
              </w:rPr>
              <w:t>completing this c</w:t>
            </w:r>
            <w:r w:rsidRPr="00CF5A76">
              <w:rPr>
                <w:rFonts w:ascii="Arial" w:hAnsi="Arial" w:cs="Arial"/>
                <w:b/>
                <w:bCs/>
              </w:rPr>
              <w:t>ourse</w:t>
            </w:r>
          </w:p>
          <w:p w14:paraId="5C3D7715" w14:textId="1C7DC574" w:rsidR="00FF2876" w:rsidRPr="00AD1A68" w:rsidRDefault="002F5A38" w:rsidP="002F5A38">
            <w:pPr>
              <w:spacing w:beforeAutospacing="0" w:after="0" w:afterAutospacing="0" w:line="240" w:lineRule="auto"/>
              <w:ind w:right="166"/>
              <w:rPr>
                <w:rFonts w:ascii="Arial" w:hAnsi="Arial" w:cs="Arial"/>
                <w:bCs/>
              </w:rPr>
            </w:pPr>
            <w:r w:rsidRPr="002F5A38">
              <w:rPr>
                <w:rFonts w:ascii="Arial" w:hAnsi="Arial" w:cs="Arial"/>
                <w:bCs/>
              </w:rPr>
              <w:t>This course will equip students with the skills to critically appraise research and determine its quality, validity, and reliability. This information is crucial when determining whether or not to apply a study’s findings in clinical practice. The nurse also gains the skills to locate evidence and determine its relevance to their clinical practice problem. By the end of the course, the student will have a general understanding of basic scientific methods and reliable evidence sources. These skills are essential for EBP.</w:t>
            </w:r>
          </w:p>
        </w:tc>
      </w:tr>
      <w:tr w:rsidR="00907609" w:rsidRPr="00AE0D58" w14:paraId="344F4B58" w14:textId="77777777" w:rsidTr="00676F9A">
        <w:tc>
          <w:tcPr>
            <w:tcW w:w="2155" w:type="dxa"/>
            <w:tcBorders>
              <w:bottom w:val="single" w:sz="4" w:space="0" w:color="000000" w:themeColor="text1"/>
            </w:tcBorders>
          </w:tcPr>
          <w:p w14:paraId="695B376E" w14:textId="77777777" w:rsidR="00907609" w:rsidRPr="00AE0D58" w:rsidRDefault="00907609" w:rsidP="000A3D27">
            <w:pPr>
              <w:spacing w:beforeAutospacing="0" w:after="0" w:afterAutospacing="0" w:line="240" w:lineRule="auto"/>
              <w:rPr>
                <w:rFonts w:ascii="Arial" w:hAnsi="Arial" w:cs="Arial"/>
                <w:b/>
              </w:rPr>
            </w:pPr>
            <w:r w:rsidRPr="00AE0D58">
              <w:rPr>
                <w:rFonts w:ascii="Arial" w:hAnsi="Arial" w:cs="Arial"/>
                <w:b/>
              </w:rPr>
              <w:t xml:space="preserve">Significance of </w:t>
            </w:r>
          </w:p>
          <w:p w14:paraId="6B6A736A" w14:textId="77777777" w:rsidR="00907609" w:rsidRPr="00AE0D58" w:rsidRDefault="00907609" w:rsidP="000A3D27">
            <w:pPr>
              <w:spacing w:beforeAutospacing="0" w:after="0" w:afterAutospacing="0" w:line="240" w:lineRule="auto"/>
              <w:rPr>
                <w:rFonts w:ascii="Arial" w:hAnsi="Arial" w:cs="Arial"/>
                <w:b/>
              </w:rPr>
            </w:pPr>
            <w:r w:rsidRPr="00AE0D58">
              <w:rPr>
                <w:rFonts w:ascii="Arial" w:hAnsi="Arial" w:cs="Arial"/>
                <w:b/>
              </w:rPr>
              <w:t>Research</w:t>
            </w:r>
          </w:p>
          <w:p w14:paraId="6DDA9E65" w14:textId="77777777" w:rsidR="00907609" w:rsidRPr="00AE0D58" w:rsidRDefault="00907609" w:rsidP="000A3D27">
            <w:pPr>
              <w:spacing w:beforeAutospacing="0" w:after="0" w:afterAutospacing="0" w:line="240" w:lineRule="auto"/>
              <w:rPr>
                <w:rFonts w:ascii="Arial" w:hAnsi="Arial" w:cs="Arial"/>
                <w:b/>
              </w:rPr>
            </w:pPr>
          </w:p>
          <w:p w14:paraId="76FB7050" w14:textId="77777777" w:rsidR="00907609" w:rsidRPr="00AE0D58" w:rsidRDefault="00907609" w:rsidP="000A3D27">
            <w:pPr>
              <w:spacing w:beforeAutospacing="0" w:after="0" w:afterAutospacing="0" w:line="240" w:lineRule="auto"/>
              <w:rPr>
                <w:rFonts w:ascii="Arial" w:hAnsi="Arial" w:cs="Arial"/>
                <w:bCs/>
              </w:rPr>
            </w:pPr>
            <w:r w:rsidRPr="00AE0D58">
              <w:rPr>
                <w:rFonts w:ascii="Arial" w:hAnsi="Arial" w:cs="Arial"/>
                <w:bCs/>
              </w:rPr>
              <w:t xml:space="preserve">Use your own words to summarize: </w:t>
            </w:r>
          </w:p>
          <w:p w14:paraId="2710B55C" w14:textId="77777777" w:rsidR="00907609" w:rsidRPr="00AE0D58" w:rsidRDefault="00907609" w:rsidP="000A3D27">
            <w:pPr>
              <w:spacing w:beforeAutospacing="0" w:after="0" w:afterAutospacing="0" w:line="240" w:lineRule="auto"/>
              <w:rPr>
                <w:rFonts w:ascii="Arial" w:hAnsi="Arial" w:cs="Arial"/>
                <w:bCs/>
              </w:rPr>
            </w:pPr>
            <w:r w:rsidRPr="00AE0D58">
              <w:rPr>
                <w:rFonts w:ascii="Arial" w:hAnsi="Arial" w:cs="Arial"/>
                <w:bCs/>
              </w:rPr>
              <w:t>a) the need for nursing research.</w:t>
            </w:r>
          </w:p>
          <w:p w14:paraId="470A4D7C" w14:textId="77777777" w:rsidR="00907609" w:rsidRPr="00AE0D58" w:rsidRDefault="00907609" w:rsidP="000A3D27">
            <w:pPr>
              <w:spacing w:beforeAutospacing="0" w:after="0" w:afterAutospacing="0" w:line="240" w:lineRule="auto"/>
              <w:rPr>
                <w:rFonts w:ascii="Arial" w:hAnsi="Arial" w:cs="Arial"/>
                <w:bCs/>
              </w:rPr>
            </w:pPr>
            <w:r w:rsidRPr="00AE0D58">
              <w:rPr>
                <w:rFonts w:ascii="Arial" w:hAnsi="Arial" w:cs="Arial"/>
                <w:bCs/>
              </w:rPr>
              <w:t>b) the significance for all professional nurses (BSN) to understand the basic principles of research.</w:t>
            </w:r>
          </w:p>
          <w:p w14:paraId="1A928A76" w14:textId="77777777" w:rsidR="00907609" w:rsidRDefault="00907609" w:rsidP="000A3D27">
            <w:pPr>
              <w:spacing w:beforeAutospacing="0" w:after="0" w:afterAutospacing="0" w:line="240" w:lineRule="auto"/>
              <w:rPr>
                <w:rFonts w:ascii="Arial" w:hAnsi="Arial" w:cs="Arial"/>
                <w:bCs/>
              </w:rPr>
            </w:pPr>
            <w:r w:rsidRPr="00AE0D58">
              <w:rPr>
                <w:rFonts w:ascii="Arial" w:hAnsi="Arial" w:cs="Arial"/>
                <w:bCs/>
              </w:rPr>
              <w:t xml:space="preserve">c) why this course is important to complete. </w:t>
            </w:r>
          </w:p>
          <w:p w14:paraId="714B5753" w14:textId="5DB597EF" w:rsidR="008F0ED1" w:rsidRPr="00AE0D58" w:rsidRDefault="008F0ED1" w:rsidP="000A3D27">
            <w:pPr>
              <w:spacing w:beforeAutospacing="0" w:after="0" w:afterAutospacing="0" w:line="240" w:lineRule="auto"/>
              <w:rPr>
                <w:rFonts w:ascii="Arial" w:hAnsi="Arial" w:cs="Arial"/>
                <w:iCs/>
              </w:rPr>
            </w:pPr>
          </w:p>
        </w:tc>
        <w:tc>
          <w:tcPr>
            <w:tcW w:w="7380" w:type="dxa"/>
            <w:vMerge/>
            <w:tcBorders>
              <w:bottom w:val="single" w:sz="4" w:space="0" w:color="000000" w:themeColor="text1"/>
            </w:tcBorders>
          </w:tcPr>
          <w:p w14:paraId="7261FDB7" w14:textId="77777777" w:rsidR="00907609" w:rsidRPr="00AE0D58" w:rsidRDefault="00907609" w:rsidP="000A3D27">
            <w:pPr>
              <w:spacing w:beforeAutospacing="0" w:after="0" w:afterAutospacing="0" w:line="240" w:lineRule="auto"/>
              <w:rPr>
                <w:rFonts w:ascii="Arial" w:hAnsi="Arial" w:cs="Arial"/>
                <w:b/>
              </w:rPr>
            </w:pPr>
          </w:p>
        </w:tc>
      </w:tr>
      <w:tr w:rsidR="00907609" w:rsidRPr="00AE0D58" w14:paraId="245243EE" w14:textId="77777777" w:rsidTr="00676F9A">
        <w:tc>
          <w:tcPr>
            <w:tcW w:w="2155" w:type="dxa"/>
            <w:tcBorders>
              <w:bottom w:val="single" w:sz="4" w:space="0" w:color="000000" w:themeColor="text1"/>
            </w:tcBorders>
          </w:tcPr>
          <w:p w14:paraId="610A3E2B" w14:textId="77777777" w:rsidR="00907609" w:rsidRPr="00AE0D58" w:rsidRDefault="00907609" w:rsidP="000A3D27">
            <w:pPr>
              <w:spacing w:beforeAutospacing="0" w:after="0" w:afterAutospacing="0"/>
              <w:rPr>
                <w:rFonts w:ascii="Arial" w:hAnsi="Arial" w:cs="Arial"/>
                <w:b/>
                <w:bCs/>
              </w:rPr>
            </w:pPr>
            <w:r w:rsidRPr="00AE0D58">
              <w:rPr>
                <w:rFonts w:ascii="Arial" w:hAnsi="Arial" w:cs="Arial"/>
                <w:b/>
                <w:bCs/>
              </w:rPr>
              <w:t>Quantitative Research</w:t>
            </w:r>
          </w:p>
          <w:p w14:paraId="60FFD13C" w14:textId="77777777" w:rsidR="00907609" w:rsidRPr="00AE0D58" w:rsidRDefault="00907609" w:rsidP="000A3D27">
            <w:pPr>
              <w:spacing w:beforeAutospacing="0" w:after="0" w:afterAutospacing="0" w:line="240" w:lineRule="auto"/>
              <w:rPr>
                <w:rFonts w:ascii="Arial" w:hAnsi="Arial" w:cs="Arial"/>
              </w:rPr>
            </w:pPr>
            <w:r w:rsidRPr="00AE0D58">
              <w:rPr>
                <w:rFonts w:ascii="Arial" w:hAnsi="Arial" w:cs="Arial"/>
              </w:rPr>
              <w:t>Use your own words to summarize:</w:t>
            </w:r>
            <w:r w:rsidRPr="00AE0D58">
              <w:rPr>
                <w:rFonts w:ascii="Arial" w:hAnsi="Arial" w:cs="Arial"/>
              </w:rPr>
              <w:br/>
              <w:t>a) quantitative research and what you learned about this type of research.</w:t>
            </w:r>
          </w:p>
          <w:p w14:paraId="510ACDED" w14:textId="77777777" w:rsidR="00907609" w:rsidRPr="00AE0D58" w:rsidRDefault="00907609" w:rsidP="000A3D27">
            <w:pPr>
              <w:spacing w:beforeAutospacing="0" w:after="0" w:afterAutospacing="0" w:line="240" w:lineRule="auto"/>
              <w:rPr>
                <w:rFonts w:ascii="Arial" w:hAnsi="Arial" w:cs="Arial"/>
                <w:bCs/>
              </w:rPr>
            </w:pPr>
            <w:r w:rsidRPr="00AE0D58">
              <w:rPr>
                <w:rFonts w:ascii="Arial" w:hAnsi="Arial" w:cs="Arial"/>
              </w:rPr>
              <w:t>b)</w:t>
            </w:r>
            <w:r w:rsidRPr="00AE0D58">
              <w:rPr>
                <w:rFonts w:ascii="Arial" w:hAnsi="Arial" w:cs="Arial"/>
                <w:bCs/>
              </w:rPr>
              <w:t xml:space="preserve"> one quantitative design that you learned; explain </w:t>
            </w:r>
            <w:r w:rsidRPr="00AE0D58">
              <w:rPr>
                <w:rFonts w:ascii="Arial" w:hAnsi="Arial" w:cs="Arial"/>
                <w:bCs/>
              </w:rPr>
              <w:lastRenderedPageBreak/>
              <w:t>one important feature that helped you understand this design.</w:t>
            </w:r>
          </w:p>
          <w:p w14:paraId="08799959" w14:textId="77777777" w:rsidR="00907609" w:rsidRDefault="00907609" w:rsidP="000A3D27">
            <w:pPr>
              <w:spacing w:beforeAutospacing="0" w:after="0" w:afterAutospacing="0" w:line="240" w:lineRule="auto"/>
              <w:rPr>
                <w:rFonts w:ascii="Arial" w:hAnsi="Arial" w:cs="Arial"/>
                <w:bCs/>
              </w:rPr>
            </w:pPr>
            <w:r w:rsidRPr="00AE0D58">
              <w:rPr>
                <w:rFonts w:ascii="Arial" w:hAnsi="Arial" w:cs="Arial"/>
                <w:bCs/>
              </w:rPr>
              <w:t>c) the significance of this type of research and how it can be used to improve nursing practice problems.</w:t>
            </w:r>
          </w:p>
          <w:p w14:paraId="268AE2DA" w14:textId="381493DF" w:rsidR="008F0ED1" w:rsidRPr="00AE0D58" w:rsidRDefault="008F0ED1" w:rsidP="000A3D27">
            <w:pPr>
              <w:spacing w:beforeAutospacing="0" w:after="0" w:afterAutospacing="0" w:line="240" w:lineRule="auto"/>
              <w:rPr>
                <w:rFonts w:ascii="Arial" w:hAnsi="Arial" w:cs="Arial"/>
              </w:rPr>
            </w:pPr>
          </w:p>
        </w:tc>
        <w:tc>
          <w:tcPr>
            <w:tcW w:w="7380" w:type="dxa"/>
            <w:tcBorders>
              <w:bottom w:val="single" w:sz="4" w:space="0" w:color="000000" w:themeColor="text1"/>
            </w:tcBorders>
          </w:tcPr>
          <w:p w14:paraId="51C87455" w14:textId="1223D0C0" w:rsidR="00902B25" w:rsidRPr="00902B25" w:rsidRDefault="00902B25" w:rsidP="000A3D27">
            <w:pPr>
              <w:spacing w:beforeAutospacing="0" w:after="0" w:afterAutospacing="0" w:line="240" w:lineRule="auto"/>
              <w:rPr>
                <w:rFonts w:ascii="Arial" w:hAnsi="Arial" w:cs="Arial"/>
                <w:b/>
              </w:rPr>
            </w:pPr>
            <w:r>
              <w:rPr>
                <w:rFonts w:ascii="Arial" w:hAnsi="Arial" w:cs="Arial"/>
                <w:b/>
              </w:rPr>
              <w:lastRenderedPageBreak/>
              <w:t>Definition</w:t>
            </w:r>
          </w:p>
          <w:p w14:paraId="35E772D2" w14:textId="472F53CC" w:rsidR="00D257F6" w:rsidRDefault="00D257F6" w:rsidP="000A3D27">
            <w:pPr>
              <w:spacing w:beforeAutospacing="0" w:after="0" w:afterAutospacing="0" w:line="240" w:lineRule="auto"/>
              <w:rPr>
                <w:rFonts w:ascii="Arial" w:hAnsi="Arial" w:cs="Arial"/>
              </w:rPr>
            </w:pPr>
            <w:r w:rsidRPr="00D257F6">
              <w:rPr>
                <w:rFonts w:ascii="Arial" w:hAnsi="Arial" w:cs="Arial"/>
              </w:rPr>
              <w:t>Quantitative research systematically examines phenomena by collecting quantifiable</w:t>
            </w:r>
            <w:r w:rsidR="002E7266">
              <w:rPr>
                <w:rFonts w:ascii="Arial" w:hAnsi="Arial" w:cs="Arial"/>
              </w:rPr>
              <w:t>/numerical</w:t>
            </w:r>
            <w:r w:rsidRPr="00D257F6">
              <w:rPr>
                <w:rFonts w:ascii="Arial" w:hAnsi="Arial" w:cs="Arial"/>
              </w:rPr>
              <w:t xml:space="preserve"> data and conducting statistical, computational, or mathematical analyses of the data to </w:t>
            </w:r>
            <w:r>
              <w:rPr>
                <w:rFonts w:ascii="Arial" w:hAnsi="Arial" w:cs="Arial"/>
              </w:rPr>
              <w:t>draw conclusions.</w:t>
            </w:r>
            <w:r w:rsidR="00B56BA3">
              <w:rPr>
                <w:rFonts w:ascii="Arial" w:hAnsi="Arial" w:cs="Arial"/>
              </w:rPr>
              <w:t xml:space="preserve"> It </w:t>
            </w:r>
            <w:r w:rsidR="0063721C">
              <w:rPr>
                <w:rFonts w:ascii="Arial" w:hAnsi="Arial" w:cs="Arial"/>
              </w:rPr>
              <w:t>examines relationships between variables</w:t>
            </w:r>
            <w:r w:rsidR="009C6077">
              <w:rPr>
                <w:rFonts w:ascii="Arial" w:hAnsi="Arial" w:cs="Arial"/>
              </w:rPr>
              <w:t>, including causal relationships.</w:t>
            </w:r>
            <w:r w:rsidR="002A4E1F">
              <w:rPr>
                <w:rFonts w:ascii="Arial" w:hAnsi="Arial" w:cs="Arial"/>
              </w:rPr>
              <w:t xml:space="preserve"> </w:t>
            </w:r>
          </w:p>
          <w:p w14:paraId="5F7C76DA" w14:textId="6A1B4D46" w:rsidR="001C1968" w:rsidRPr="00BD7CE0" w:rsidRDefault="00BD7CE0" w:rsidP="000A3D27">
            <w:pPr>
              <w:spacing w:beforeAutospacing="0" w:after="0" w:afterAutospacing="0" w:line="240" w:lineRule="auto"/>
              <w:rPr>
                <w:rFonts w:ascii="Arial" w:hAnsi="Arial" w:cs="Arial"/>
                <w:b/>
              </w:rPr>
            </w:pPr>
            <w:r>
              <w:rPr>
                <w:rFonts w:ascii="Arial" w:hAnsi="Arial" w:cs="Arial"/>
                <w:b/>
              </w:rPr>
              <w:t>Research Design</w:t>
            </w:r>
            <w:r w:rsidR="004F4229">
              <w:rPr>
                <w:rFonts w:ascii="Arial" w:hAnsi="Arial" w:cs="Arial"/>
                <w:b/>
              </w:rPr>
              <w:t xml:space="preserve">: </w:t>
            </w:r>
            <w:r w:rsidR="004F4229" w:rsidRPr="004F4229">
              <w:rPr>
                <w:rFonts w:ascii="Arial" w:hAnsi="Arial" w:cs="Arial"/>
                <w:b/>
              </w:rPr>
              <w:t>Quasi-experiments</w:t>
            </w:r>
          </w:p>
          <w:p w14:paraId="69963143" w14:textId="7DBC9BE5" w:rsidR="00D257F6" w:rsidRDefault="00D257F6" w:rsidP="000A3D27">
            <w:pPr>
              <w:spacing w:beforeAutospacing="0" w:after="0" w:afterAutospacing="0" w:line="240" w:lineRule="auto"/>
              <w:rPr>
                <w:rFonts w:ascii="Arial" w:hAnsi="Arial" w:cs="Arial"/>
              </w:rPr>
            </w:pPr>
            <w:r w:rsidRPr="00D257F6">
              <w:rPr>
                <w:rFonts w:ascii="Arial" w:hAnsi="Arial" w:cs="Arial"/>
              </w:rPr>
              <w:t xml:space="preserve">The key feature of the design is that, unlike RCTs, </w:t>
            </w:r>
            <w:r w:rsidR="00E12CA9">
              <w:rPr>
                <w:rFonts w:ascii="Arial" w:hAnsi="Arial" w:cs="Arial"/>
              </w:rPr>
              <w:t>they lack randomization. The design</w:t>
            </w:r>
            <w:r w:rsidRPr="00D257F6">
              <w:rPr>
                <w:rFonts w:ascii="Arial" w:hAnsi="Arial" w:cs="Arial"/>
              </w:rPr>
              <w:t xml:space="preserve"> </w:t>
            </w:r>
            <w:r w:rsidR="00E41F5B">
              <w:rPr>
                <w:rFonts w:ascii="Arial" w:hAnsi="Arial" w:cs="Arial"/>
              </w:rPr>
              <w:t>establishes</w:t>
            </w:r>
            <w:r w:rsidRPr="00D257F6">
              <w:rPr>
                <w:rFonts w:ascii="Arial" w:hAnsi="Arial" w:cs="Arial"/>
              </w:rPr>
              <w:t xml:space="preserve"> interventions’ outcome/effectiveness by comparing results between two groups/treatment modalities. For example, researchers collect and compare data before and after intervention implementation to ascert</w:t>
            </w:r>
            <w:r>
              <w:rPr>
                <w:rFonts w:ascii="Arial" w:hAnsi="Arial" w:cs="Arial"/>
              </w:rPr>
              <w:t xml:space="preserve">ain </w:t>
            </w:r>
            <w:r w:rsidR="00F120AC">
              <w:rPr>
                <w:rFonts w:ascii="Arial" w:hAnsi="Arial" w:cs="Arial"/>
              </w:rPr>
              <w:t>an intervention’s</w:t>
            </w:r>
            <w:r>
              <w:rPr>
                <w:rFonts w:ascii="Arial" w:hAnsi="Arial" w:cs="Arial"/>
              </w:rPr>
              <w:t xml:space="preserve"> effectiveness/outcomes.</w:t>
            </w:r>
          </w:p>
          <w:p w14:paraId="3432D6E5" w14:textId="53ADE8CA" w:rsidR="00D257F6" w:rsidRPr="00902B25" w:rsidRDefault="00902B25" w:rsidP="000A3D27">
            <w:pPr>
              <w:spacing w:beforeAutospacing="0" w:after="0" w:afterAutospacing="0" w:line="240" w:lineRule="auto"/>
              <w:rPr>
                <w:rFonts w:ascii="Arial" w:hAnsi="Arial" w:cs="Arial"/>
                <w:b/>
              </w:rPr>
            </w:pPr>
            <w:r>
              <w:rPr>
                <w:rFonts w:ascii="Arial" w:hAnsi="Arial" w:cs="Arial"/>
                <w:b/>
              </w:rPr>
              <w:t>Significance</w:t>
            </w:r>
          </w:p>
          <w:p w14:paraId="33D1C13F" w14:textId="5336B35F" w:rsidR="00D257F6" w:rsidRPr="00D257F6" w:rsidRDefault="007D76C4" w:rsidP="00E600FF">
            <w:pPr>
              <w:spacing w:beforeAutospacing="0" w:after="0" w:afterAutospacing="0" w:line="240" w:lineRule="auto"/>
              <w:rPr>
                <w:rFonts w:ascii="Arial" w:hAnsi="Arial" w:cs="Arial"/>
              </w:rPr>
            </w:pPr>
            <w:r>
              <w:rPr>
                <w:rFonts w:ascii="Arial" w:hAnsi="Arial" w:cs="Arial"/>
              </w:rPr>
              <w:t xml:space="preserve">If nurses want to determine the impact of an intervention but cannot randomize subjects due to </w:t>
            </w:r>
            <w:r w:rsidR="00E600FF">
              <w:rPr>
                <w:rFonts w:ascii="Arial" w:hAnsi="Arial" w:cs="Arial"/>
              </w:rPr>
              <w:t xml:space="preserve">logistical or ethical issues, they can use this design. </w:t>
            </w:r>
            <w:r w:rsidR="00D257F6" w:rsidRPr="00D257F6">
              <w:rPr>
                <w:rFonts w:ascii="Arial" w:hAnsi="Arial" w:cs="Arial"/>
              </w:rPr>
              <w:t xml:space="preserve">They can also use </w:t>
            </w:r>
            <w:r w:rsidR="009E5CAA">
              <w:rPr>
                <w:rFonts w:ascii="Arial" w:hAnsi="Arial" w:cs="Arial"/>
              </w:rPr>
              <w:t>these quasi-experiments</w:t>
            </w:r>
            <w:r w:rsidR="00D257F6" w:rsidRPr="00D257F6">
              <w:rPr>
                <w:rFonts w:ascii="Arial" w:hAnsi="Arial" w:cs="Arial"/>
              </w:rPr>
              <w:t xml:space="preserve"> to determine the impact </w:t>
            </w:r>
            <w:r w:rsidR="00D257F6" w:rsidRPr="00D257F6">
              <w:rPr>
                <w:rFonts w:ascii="Arial" w:hAnsi="Arial" w:cs="Arial"/>
              </w:rPr>
              <w:lastRenderedPageBreak/>
              <w:t xml:space="preserve">of large-scale or population-level interventions and policy changes because </w:t>
            </w:r>
            <w:r w:rsidR="009E5CAA">
              <w:rPr>
                <w:rFonts w:ascii="Arial" w:hAnsi="Arial" w:cs="Arial"/>
              </w:rPr>
              <w:t>they are</w:t>
            </w:r>
            <w:r w:rsidR="00D257F6" w:rsidRPr="00D257F6">
              <w:rPr>
                <w:rFonts w:ascii="Arial" w:hAnsi="Arial" w:cs="Arial"/>
              </w:rPr>
              <w:t xml:space="preserve"> resource-friendly.</w:t>
            </w:r>
          </w:p>
          <w:p w14:paraId="392D924C" w14:textId="77777777" w:rsidR="00907609" w:rsidRPr="00AE0D58" w:rsidRDefault="00907609" w:rsidP="000A3D27">
            <w:pPr>
              <w:spacing w:beforeAutospacing="0" w:after="0" w:afterAutospacing="0" w:line="240" w:lineRule="auto"/>
              <w:rPr>
                <w:rFonts w:ascii="Arial" w:hAnsi="Arial" w:cs="Arial"/>
              </w:rPr>
            </w:pPr>
          </w:p>
        </w:tc>
      </w:tr>
      <w:tr w:rsidR="00907609" w:rsidRPr="00AE0D58" w14:paraId="09205A1D" w14:textId="77777777" w:rsidTr="00676F9A">
        <w:tc>
          <w:tcPr>
            <w:tcW w:w="2155" w:type="dxa"/>
            <w:tcBorders>
              <w:bottom w:val="single" w:sz="4" w:space="0" w:color="000000" w:themeColor="text1"/>
            </w:tcBorders>
          </w:tcPr>
          <w:p w14:paraId="0304BE88" w14:textId="41ECCAF4" w:rsidR="00907609" w:rsidRPr="00AE0D58" w:rsidRDefault="00907609" w:rsidP="000A3D27">
            <w:pPr>
              <w:spacing w:beforeAutospacing="0" w:after="0" w:afterAutospacing="0" w:line="240" w:lineRule="auto"/>
              <w:rPr>
                <w:rFonts w:ascii="Arial" w:hAnsi="Arial" w:cs="Arial"/>
                <w:b/>
              </w:rPr>
            </w:pPr>
            <w:r w:rsidRPr="00AE0D58">
              <w:rPr>
                <w:rFonts w:ascii="Arial" w:hAnsi="Arial" w:cs="Arial"/>
                <w:b/>
              </w:rPr>
              <w:lastRenderedPageBreak/>
              <w:t>Qualitative Research</w:t>
            </w:r>
          </w:p>
          <w:p w14:paraId="680E1C4E" w14:textId="77777777" w:rsidR="00907609" w:rsidRPr="00AE0D58" w:rsidRDefault="00907609" w:rsidP="000A3D27">
            <w:pPr>
              <w:spacing w:beforeAutospacing="0" w:after="0" w:afterAutospacing="0" w:line="240" w:lineRule="auto"/>
              <w:contextualSpacing/>
              <w:rPr>
                <w:rFonts w:ascii="Arial" w:hAnsi="Arial" w:cs="Arial"/>
                <w:bCs/>
              </w:rPr>
            </w:pPr>
          </w:p>
          <w:p w14:paraId="0060BF53" w14:textId="77777777" w:rsidR="00907609" w:rsidRPr="00AE0D58" w:rsidRDefault="00907609" w:rsidP="000A3D27">
            <w:pPr>
              <w:spacing w:beforeAutospacing="0" w:after="0" w:afterAutospacing="0" w:line="240" w:lineRule="auto"/>
              <w:contextualSpacing/>
              <w:rPr>
                <w:rFonts w:ascii="Arial" w:hAnsi="Arial" w:cs="Arial"/>
                <w:bCs/>
              </w:rPr>
            </w:pPr>
            <w:r w:rsidRPr="00AE0D58">
              <w:rPr>
                <w:rFonts w:ascii="Arial" w:hAnsi="Arial" w:cs="Arial"/>
                <w:bCs/>
              </w:rPr>
              <w:t>Use your own words to summarize:</w:t>
            </w:r>
          </w:p>
          <w:p w14:paraId="1A98753F" w14:textId="77777777" w:rsidR="00907609" w:rsidRPr="00AE0D58" w:rsidRDefault="00907609" w:rsidP="000A3D27">
            <w:pPr>
              <w:spacing w:beforeAutospacing="0" w:after="0" w:afterAutospacing="0" w:line="240" w:lineRule="auto"/>
              <w:rPr>
                <w:rFonts w:ascii="Arial" w:hAnsi="Arial" w:cs="Arial"/>
              </w:rPr>
            </w:pPr>
            <w:r w:rsidRPr="00AE0D58">
              <w:rPr>
                <w:rFonts w:ascii="Arial" w:hAnsi="Arial" w:cs="Arial"/>
              </w:rPr>
              <w:t>a) qualitative research and what you learned about this type of research.</w:t>
            </w:r>
          </w:p>
          <w:p w14:paraId="65D6BE2A" w14:textId="77777777" w:rsidR="00907609" w:rsidRPr="00AE0D58" w:rsidRDefault="00907609" w:rsidP="000A3D27">
            <w:pPr>
              <w:spacing w:beforeAutospacing="0" w:after="0" w:afterAutospacing="0" w:line="240" w:lineRule="auto"/>
              <w:rPr>
                <w:rFonts w:ascii="Arial" w:hAnsi="Arial" w:cs="Arial"/>
                <w:bCs/>
              </w:rPr>
            </w:pPr>
            <w:r w:rsidRPr="00AE0D58">
              <w:rPr>
                <w:rFonts w:ascii="Arial" w:hAnsi="Arial" w:cs="Arial"/>
              </w:rPr>
              <w:t>b)</w:t>
            </w:r>
            <w:r w:rsidRPr="00AE0D58">
              <w:rPr>
                <w:rFonts w:ascii="Arial" w:hAnsi="Arial" w:cs="Arial"/>
                <w:bCs/>
              </w:rPr>
              <w:t xml:space="preserve"> one qualitative design that you learned; explain one important feature that helped you understand this design.</w:t>
            </w:r>
          </w:p>
          <w:p w14:paraId="64F2420B" w14:textId="77777777" w:rsidR="00907609" w:rsidRDefault="00907609" w:rsidP="000A3D27">
            <w:pPr>
              <w:spacing w:beforeAutospacing="0" w:after="0" w:afterAutospacing="0" w:line="240" w:lineRule="auto"/>
              <w:contextualSpacing/>
              <w:rPr>
                <w:rFonts w:ascii="Arial" w:hAnsi="Arial" w:cs="Arial"/>
                <w:bCs/>
              </w:rPr>
            </w:pPr>
            <w:r w:rsidRPr="00AE0D58">
              <w:rPr>
                <w:rFonts w:ascii="Arial" w:hAnsi="Arial" w:cs="Arial"/>
                <w:bCs/>
              </w:rPr>
              <w:t>c) the significance of this type of research and how it can be used to improve nursing practice problems.</w:t>
            </w:r>
          </w:p>
          <w:p w14:paraId="7A4A3604" w14:textId="3BFC9BD0" w:rsidR="008F0ED1" w:rsidRPr="00AE0D58" w:rsidRDefault="008F0ED1" w:rsidP="000A3D27">
            <w:pPr>
              <w:spacing w:beforeAutospacing="0" w:after="0" w:afterAutospacing="0" w:line="240" w:lineRule="auto"/>
              <w:contextualSpacing/>
              <w:rPr>
                <w:rFonts w:ascii="Arial" w:hAnsi="Arial" w:cs="Arial"/>
                <w:bCs/>
              </w:rPr>
            </w:pPr>
          </w:p>
        </w:tc>
        <w:tc>
          <w:tcPr>
            <w:tcW w:w="7380" w:type="dxa"/>
            <w:tcBorders>
              <w:bottom w:val="single" w:sz="4" w:space="0" w:color="000000" w:themeColor="text1"/>
            </w:tcBorders>
          </w:tcPr>
          <w:p w14:paraId="1EBB4ABC" w14:textId="77777777" w:rsidR="00907609" w:rsidRPr="002609C9" w:rsidRDefault="00F120AC" w:rsidP="000A3D27">
            <w:pPr>
              <w:spacing w:beforeAutospacing="0" w:after="0" w:afterAutospacing="0" w:line="240" w:lineRule="auto"/>
              <w:rPr>
                <w:rFonts w:ascii="Arial" w:hAnsi="Arial" w:cs="Arial"/>
                <w:b/>
                <w:bCs/>
              </w:rPr>
            </w:pPr>
            <w:r w:rsidRPr="002609C9">
              <w:rPr>
                <w:rFonts w:ascii="Arial" w:hAnsi="Arial" w:cs="Arial"/>
                <w:b/>
                <w:bCs/>
              </w:rPr>
              <w:t>Definition</w:t>
            </w:r>
          </w:p>
          <w:p w14:paraId="2D272DB5" w14:textId="40ED0F55" w:rsidR="00431F2D" w:rsidRDefault="00431F2D" w:rsidP="000A3D27">
            <w:pPr>
              <w:spacing w:beforeAutospacing="0" w:after="0" w:afterAutospacing="0" w:line="240" w:lineRule="auto"/>
              <w:rPr>
                <w:rFonts w:ascii="Arial" w:hAnsi="Arial" w:cs="Arial"/>
                <w:bCs/>
              </w:rPr>
            </w:pPr>
            <w:r w:rsidRPr="00431F2D">
              <w:rPr>
                <w:rFonts w:ascii="Arial" w:hAnsi="Arial" w:cs="Arial"/>
                <w:bCs/>
              </w:rPr>
              <w:t>Qualitative research collects and analyzes non-numerical data to make sense of various phenomena. Instead of trying to generalize findings, qualitative studies try to understand individual experiences</w:t>
            </w:r>
            <w:r w:rsidR="009E5CAA">
              <w:rPr>
                <w:rFonts w:ascii="Arial" w:hAnsi="Arial" w:cs="Arial"/>
                <w:bCs/>
              </w:rPr>
              <w:t xml:space="preserve">, motivations, </w:t>
            </w:r>
            <w:r w:rsidR="00E674CE">
              <w:rPr>
                <w:rFonts w:ascii="Arial" w:hAnsi="Arial" w:cs="Arial"/>
                <w:bCs/>
              </w:rPr>
              <w:t>and attitudes.</w:t>
            </w:r>
          </w:p>
          <w:p w14:paraId="544B901B" w14:textId="276B5342" w:rsidR="00B835B1" w:rsidRDefault="00B835B1" w:rsidP="000A3D27">
            <w:pPr>
              <w:spacing w:beforeAutospacing="0" w:after="0" w:afterAutospacing="0" w:line="240" w:lineRule="auto"/>
              <w:rPr>
                <w:rFonts w:ascii="Arial" w:hAnsi="Arial" w:cs="Arial"/>
                <w:b/>
                <w:bCs/>
              </w:rPr>
            </w:pPr>
            <w:r>
              <w:rPr>
                <w:rFonts w:ascii="Arial" w:hAnsi="Arial" w:cs="Arial"/>
                <w:b/>
                <w:bCs/>
              </w:rPr>
              <w:t>Design</w:t>
            </w:r>
            <w:r w:rsidR="00F139B5">
              <w:rPr>
                <w:rFonts w:ascii="Arial" w:hAnsi="Arial" w:cs="Arial"/>
                <w:b/>
                <w:bCs/>
              </w:rPr>
              <w:t>: Phenomenology</w:t>
            </w:r>
          </w:p>
          <w:p w14:paraId="5BD6A85F" w14:textId="03A08C53" w:rsidR="00B835B1" w:rsidRDefault="000C7752" w:rsidP="000A3D27">
            <w:pPr>
              <w:spacing w:beforeAutospacing="0" w:after="0" w:afterAutospacing="0" w:line="240" w:lineRule="auto"/>
              <w:rPr>
                <w:rFonts w:ascii="Arial" w:hAnsi="Arial" w:cs="Arial"/>
                <w:bCs/>
              </w:rPr>
            </w:pPr>
            <w:r>
              <w:rPr>
                <w:rFonts w:ascii="Arial" w:hAnsi="Arial" w:cs="Arial"/>
                <w:bCs/>
              </w:rPr>
              <w:t>The key feature of phenomenology is that it</w:t>
            </w:r>
            <w:r w:rsidRPr="000C7752">
              <w:rPr>
                <w:rFonts w:ascii="Arial" w:hAnsi="Arial" w:cs="Arial"/>
                <w:bCs/>
              </w:rPr>
              <w:t xml:space="preserve"> seeks to gain insights into people's life experiences and what these experiences mean to them. A phenomenological researcher asks, "What is the value of this phenomenon as experienced by these people, o</w:t>
            </w:r>
            <w:r>
              <w:rPr>
                <w:rFonts w:ascii="Arial" w:hAnsi="Arial" w:cs="Arial"/>
                <w:bCs/>
              </w:rPr>
              <w:t>r how do they make sense of it?</w:t>
            </w:r>
          </w:p>
          <w:p w14:paraId="5506253E" w14:textId="67CFA878" w:rsidR="00B835B1" w:rsidRPr="00B835B1" w:rsidRDefault="00B835B1" w:rsidP="000A3D27">
            <w:pPr>
              <w:spacing w:beforeAutospacing="0" w:after="0" w:afterAutospacing="0" w:line="240" w:lineRule="auto"/>
              <w:rPr>
                <w:rFonts w:ascii="Arial" w:hAnsi="Arial" w:cs="Arial"/>
                <w:b/>
                <w:bCs/>
              </w:rPr>
            </w:pPr>
            <w:r>
              <w:rPr>
                <w:rFonts w:ascii="Arial" w:hAnsi="Arial" w:cs="Arial"/>
                <w:b/>
                <w:bCs/>
              </w:rPr>
              <w:t>Significance</w:t>
            </w:r>
          </w:p>
          <w:p w14:paraId="0C0724ED" w14:textId="11746147" w:rsidR="00F120AC" w:rsidRPr="00431F2D" w:rsidRDefault="000C7752" w:rsidP="000A3D27">
            <w:pPr>
              <w:spacing w:beforeAutospacing="0" w:after="0" w:afterAutospacing="0" w:line="240" w:lineRule="auto"/>
              <w:rPr>
                <w:rFonts w:ascii="Arial" w:hAnsi="Arial" w:cs="Arial"/>
                <w:bCs/>
              </w:rPr>
            </w:pPr>
            <w:r w:rsidRPr="000C7752">
              <w:rPr>
                <w:rFonts w:ascii="Arial" w:hAnsi="Arial" w:cs="Arial"/>
                <w:bCs/>
              </w:rPr>
              <w:t>Phenomenology is the only design that seeks to understand individual experiences of a particular phenomenon</w:t>
            </w:r>
            <w:r w:rsidR="008F4215">
              <w:rPr>
                <w:rFonts w:ascii="Arial" w:hAnsi="Arial" w:cs="Arial"/>
                <w:bCs/>
              </w:rPr>
              <w:t xml:space="preserve"> </w:t>
            </w:r>
            <w:r w:rsidR="008F4215" w:rsidRPr="008F4215">
              <w:rPr>
                <w:rFonts w:ascii="Arial" w:hAnsi="Arial" w:cs="Arial"/>
                <w:bCs/>
              </w:rPr>
              <w:t xml:space="preserve">(Al </w:t>
            </w:r>
            <w:proofErr w:type="spellStart"/>
            <w:r w:rsidR="008F4215" w:rsidRPr="008F4215">
              <w:rPr>
                <w:rFonts w:ascii="Arial" w:hAnsi="Arial" w:cs="Arial"/>
                <w:bCs/>
              </w:rPr>
              <w:t>Kalaldeh</w:t>
            </w:r>
            <w:proofErr w:type="spellEnd"/>
            <w:r w:rsidR="008F4215" w:rsidRPr="008F4215">
              <w:rPr>
                <w:rFonts w:ascii="Arial" w:hAnsi="Arial" w:cs="Arial"/>
                <w:bCs/>
              </w:rPr>
              <w:t xml:space="preserve"> et al., 2017)</w:t>
            </w:r>
            <w:r w:rsidRPr="000C7752">
              <w:rPr>
                <w:rFonts w:ascii="Arial" w:hAnsi="Arial" w:cs="Arial"/>
                <w:bCs/>
              </w:rPr>
              <w:t xml:space="preserve">. </w:t>
            </w:r>
            <w:r w:rsidR="00F418BB" w:rsidRPr="00F418BB">
              <w:rPr>
                <w:rFonts w:ascii="Arial" w:hAnsi="Arial" w:cs="Arial"/>
                <w:bCs/>
              </w:rPr>
              <w:t xml:space="preserve">The other qualitative designs, grounded theory and ethnography focus on examining social structures &amp; interactions and culture and cultural behaviors, respectively. </w:t>
            </w:r>
            <w:r w:rsidRPr="000C7752">
              <w:rPr>
                <w:rFonts w:ascii="Arial" w:hAnsi="Arial" w:cs="Arial"/>
                <w:bCs/>
              </w:rPr>
              <w:t>Therefore, nurses can use this design to understand common life experiences, e.g., suffering, pain, grief, etc., from the individual patient's point of view. The value of this design is that it helps nurses elucidate patients' individual experiences in everyday situations.</w:t>
            </w:r>
          </w:p>
        </w:tc>
      </w:tr>
      <w:tr w:rsidR="00907609" w:rsidRPr="00AE0D58" w14:paraId="162A9406" w14:textId="77777777" w:rsidTr="00676F9A">
        <w:trPr>
          <w:trHeight w:val="467"/>
        </w:trPr>
        <w:tc>
          <w:tcPr>
            <w:tcW w:w="2155" w:type="dxa"/>
          </w:tcPr>
          <w:p w14:paraId="392DBEFC" w14:textId="0448F440" w:rsidR="00907609" w:rsidRPr="00AE0D58" w:rsidRDefault="00907609" w:rsidP="000A3D27">
            <w:pPr>
              <w:spacing w:beforeAutospacing="0" w:after="0" w:afterAutospacing="0" w:line="240" w:lineRule="auto"/>
              <w:rPr>
                <w:rFonts w:ascii="Arial" w:hAnsi="Arial" w:cs="Arial"/>
                <w:b/>
              </w:rPr>
            </w:pPr>
            <w:r w:rsidRPr="00AE0D58">
              <w:rPr>
                <w:rFonts w:ascii="Arial" w:hAnsi="Arial" w:cs="Arial"/>
                <w:b/>
              </w:rPr>
              <w:t>Research Sampling</w:t>
            </w:r>
          </w:p>
          <w:p w14:paraId="2B04A915" w14:textId="77777777" w:rsidR="00907609" w:rsidRPr="00AE0D58" w:rsidRDefault="00907609" w:rsidP="000A3D27">
            <w:pPr>
              <w:spacing w:beforeAutospacing="0" w:after="0" w:afterAutospacing="0" w:line="240" w:lineRule="auto"/>
              <w:rPr>
                <w:rFonts w:ascii="Arial" w:hAnsi="Arial" w:cs="Arial"/>
                <w:bCs/>
              </w:rPr>
            </w:pPr>
            <w:r w:rsidRPr="00AE0D58">
              <w:rPr>
                <w:rFonts w:ascii="Arial" w:hAnsi="Arial" w:cs="Arial"/>
                <w:bCs/>
              </w:rPr>
              <w:t>Use your own words to summarize:</w:t>
            </w:r>
          </w:p>
          <w:p w14:paraId="6CD754CE" w14:textId="77777777" w:rsidR="00907609" w:rsidRPr="00AE0D58" w:rsidRDefault="00907609" w:rsidP="000A3D27">
            <w:pPr>
              <w:spacing w:beforeAutospacing="0" w:after="0" w:afterAutospacing="0" w:line="240" w:lineRule="auto"/>
              <w:rPr>
                <w:rFonts w:ascii="Arial" w:hAnsi="Arial" w:cs="Arial"/>
                <w:b/>
              </w:rPr>
            </w:pPr>
            <w:r w:rsidRPr="00AE0D58">
              <w:rPr>
                <w:rFonts w:ascii="Arial" w:hAnsi="Arial" w:cs="Arial"/>
                <w:bCs/>
              </w:rPr>
              <w:t>a) what is sampling and why is sampling important.</w:t>
            </w:r>
            <w:r w:rsidRPr="00AE0D58">
              <w:rPr>
                <w:rFonts w:ascii="Arial" w:hAnsi="Arial" w:cs="Arial"/>
                <w:bCs/>
              </w:rPr>
              <w:br/>
              <w:t>b) one sampling strategy you learned that can be used in quantitative research. Include what you learned.</w:t>
            </w:r>
            <w:r w:rsidRPr="00AE0D58">
              <w:rPr>
                <w:rFonts w:ascii="Arial" w:hAnsi="Arial" w:cs="Arial"/>
                <w:bCs/>
              </w:rPr>
              <w:br/>
            </w:r>
            <w:r w:rsidRPr="00AE0D58">
              <w:rPr>
                <w:rFonts w:ascii="Arial" w:hAnsi="Arial" w:cs="Arial"/>
                <w:bCs/>
              </w:rPr>
              <w:lastRenderedPageBreak/>
              <w:t>c) one other sampling strategy that you learned.</w:t>
            </w:r>
          </w:p>
        </w:tc>
        <w:tc>
          <w:tcPr>
            <w:tcW w:w="7380" w:type="dxa"/>
          </w:tcPr>
          <w:p w14:paraId="5710A798" w14:textId="77777777" w:rsidR="00907609" w:rsidRDefault="002B6808" w:rsidP="000A3D27">
            <w:pPr>
              <w:spacing w:beforeAutospacing="0" w:after="0" w:afterAutospacing="0" w:line="240" w:lineRule="auto"/>
              <w:rPr>
                <w:rFonts w:ascii="Arial" w:hAnsi="Arial" w:cs="Arial"/>
                <w:b/>
              </w:rPr>
            </w:pPr>
            <w:r>
              <w:rPr>
                <w:rFonts w:ascii="Arial" w:hAnsi="Arial" w:cs="Arial"/>
                <w:b/>
              </w:rPr>
              <w:lastRenderedPageBreak/>
              <w:t>Sampling</w:t>
            </w:r>
          </w:p>
          <w:p w14:paraId="7A805C0B" w14:textId="24A36283" w:rsidR="00B761FC" w:rsidRDefault="00B761FC" w:rsidP="00B761FC">
            <w:pPr>
              <w:spacing w:after="0" w:line="240" w:lineRule="auto"/>
              <w:rPr>
                <w:rFonts w:ascii="Arial" w:hAnsi="Arial" w:cs="Arial"/>
              </w:rPr>
            </w:pPr>
            <w:r w:rsidRPr="00B761FC">
              <w:rPr>
                <w:rFonts w:ascii="Arial" w:hAnsi="Arial" w:cs="Arial"/>
                <w:i/>
                <w:iCs/>
              </w:rPr>
              <w:t>Sampling</w:t>
            </w:r>
            <w:r w:rsidRPr="00B761FC">
              <w:rPr>
                <w:rFonts w:ascii="Arial" w:hAnsi="Arial" w:cs="Arial"/>
              </w:rPr>
              <w:t> is a process through which individuals are selected from a target population or sample frame. Sampling is essential because it might affect a study’s generalizability or compromise statistical inference, which helps detect relationships</w:t>
            </w:r>
            <w:r w:rsidR="00AD00C7">
              <w:rPr>
                <w:rFonts w:ascii="Arial" w:hAnsi="Arial" w:cs="Arial"/>
              </w:rPr>
              <w:t xml:space="preserve"> of interest</w:t>
            </w:r>
            <w:r w:rsidRPr="00B761FC">
              <w:rPr>
                <w:rFonts w:ascii="Arial" w:hAnsi="Arial" w:cs="Arial"/>
              </w:rPr>
              <w:t>. Also, biased samples lead to erroneous conclusions; hence, researchers cannot infer conclusions from sample</w:t>
            </w:r>
            <w:r>
              <w:rPr>
                <w:rFonts w:ascii="Arial" w:hAnsi="Arial" w:cs="Arial"/>
              </w:rPr>
              <w:t>s that lack representativeness.</w:t>
            </w:r>
            <w:r w:rsidR="00274CF5">
              <w:rPr>
                <w:rFonts w:ascii="Arial" w:hAnsi="Arial" w:cs="Arial"/>
              </w:rPr>
              <w:t xml:space="preserve"> Therefore, sampling is crucial to prevent </w:t>
            </w:r>
            <w:r w:rsidR="00C2610E">
              <w:rPr>
                <w:rFonts w:ascii="Arial" w:hAnsi="Arial" w:cs="Arial"/>
              </w:rPr>
              <w:t>bias and errors in a research.</w:t>
            </w:r>
          </w:p>
          <w:p w14:paraId="0244D9B5" w14:textId="104D87FE" w:rsidR="00596E8A" w:rsidRDefault="00596E8A" w:rsidP="00B761FC">
            <w:pPr>
              <w:spacing w:after="0" w:line="240" w:lineRule="auto"/>
              <w:rPr>
                <w:rFonts w:ascii="Arial" w:hAnsi="Arial" w:cs="Arial"/>
                <w:b/>
              </w:rPr>
            </w:pPr>
            <w:r>
              <w:rPr>
                <w:rFonts w:ascii="Arial" w:hAnsi="Arial" w:cs="Arial"/>
                <w:b/>
              </w:rPr>
              <w:t>Sampling Design</w:t>
            </w:r>
          </w:p>
          <w:p w14:paraId="0096A6F4" w14:textId="6C53F84E" w:rsidR="00596E8A" w:rsidRPr="00596E8A" w:rsidRDefault="00596E8A" w:rsidP="00596E8A">
            <w:pPr>
              <w:spacing w:after="0" w:line="240" w:lineRule="auto"/>
              <w:rPr>
                <w:rFonts w:ascii="Arial" w:hAnsi="Arial" w:cs="Arial"/>
              </w:rPr>
            </w:pPr>
            <w:r w:rsidRPr="00596E8A">
              <w:rPr>
                <w:rFonts w:ascii="Arial" w:hAnsi="Arial" w:cs="Arial"/>
              </w:rPr>
              <w:lastRenderedPageBreak/>
              <w:t>Stratified random sampling is a probability sampling method. It involves subdividing a population into subgroups from which samples are randomly selected</w:t>
            </w:r>
            <w:r w:rsidR="00776654">
              <w:rPr>
                <w:rFonts w:ascii="Arial" w:hAnsi="Arial" w:cs="Arial"/>
              </w:rPr>
              <w:t xml:space="preserve"> </w:t>
            </w:r>
            <w:r w:rsidR="00776654" w:rsidRPr="00776654">
              <w:rPr>
                <w:rFonts w:ascii="Arial" w:hAnsi="Arial" w:cs="Arial"/>
              </w:rPr>
              <w:t>(</w:t>
            </w:r>
            <w:proofErr w:type="spellStart"/>
            <w:r w:rsidR="00776654" w:rsidRPr="00776654">
              <w:rPr>
                <w:rFonts w:ascii="Arial" w:hAnsi="Arial" w:cs="Arial"/>
              </w:rPr>
              <w:t>Elfil</w:t>
            </w:r>
            <w:proofErr w:type="spellEnd"/>
            <w:r w:rsidR="00776654" w:rsidRPr="00776654">
              <w:rPr>
                <w:rFonts w:ascii="Arial" w:hAnsi="Arial" w:cs="Arial"/>
              </w:rPr>
              <w:t xml:space="preserve"> &amp; </w:t>
            </w:r>
            <w:proofErr w:type="spellStart"/>
            <w:r w:rsidR="00776654" w:rsidRPr="00776654">
              <w:rPr>
                <w:rFonts w:ascii="Arial" w:hAnsi="Arial" w:cs="Arial"/>
              </w:rPr>
              <w:t>Negida</w:t>
            </w:r>
            <w:proofErr w:type="spellEnd"/>
            <w:r w:rsidR="00776654" w:rsidRPr="00776654">
              <w:rPr>
                <w:rFonts w:ascii="Arial" w:hAnsi="Arial" w:cs="Arial"/>
              </w:rPr>
              <w:t>, 2017)</w:t>
            </w:r>
            <w:r w:rsidRPr="00596E8A">
              <w:rPr>
                <w:rFonts w:ascii="Arial" w:hAnsi="Arial" w:cs="Arial"/>
              </w:rPr>
              <w:t>. First, the researcher divides a whole population into homogenous subgroups (e.g., gender, age, diagnosis, education, etc.). Then, they select samples using a specified strategy from each subgroup or stratum.</w:t>
            </w:r>
          </w:p>
          <w:p w14:paraId="0966DC64" w14:textId="0EC52164" w:rsidR="00596E8A" w:rsidRDefault="00E7303B" w:rsidP="00B761FC">
            <w:pPr>
              <w:spacing w:after="0" w:line="240" w:lineRule="auto"/>
              <w:rPr>
                <w:rFonts w:ascii="Arial" w:hAnsi="Arial" w:cs="Arial"/>
                <w:b/>
              </w:rPr>
            </w:pPr>
            <w:r>
              <w:rPr>
                <w:rFonts w:ascii="Arial" w:hAnsi="Arial" w:cs="Arial"/>
                <w:b/>
              </w:rPr>
              <w:t>Another Sampling Method</w:t>
            </w:r>
          </w:p>
          <w:p w14:paraId="1BDD5C4C" w14:textId="72CE914A" w:rsidR="002B6808" w:rsidRPr="002B6808" w:rsidRDefault="00CA537D" w:rsidP="000A3D27">
            <w:pPr>
              <w:spacing w:after="0" w:line="240" w:lineRule="auto"/>
              <w:rPr>
                <w:rFonts w:ascii="Arial" w:hAnsi="Arial" w:cs="Arial"/>
              </w:rPr>
            </w:pPr>
            <w:r w:rsidRPr="00CA537D">
              <w:rPr>
                <w:rFonts w:ascii="Arial" w:hAnsi="Arial" w:cs="Arial"/>
              </w:rPr>
              <w:t>Another sampling strategy I learned about is snowball sampling, commonly used in qualitative studies. In snowball sampling, the researcher asks each subject or participant to make referrals or nominate other study participants</w:t>
            </w:r>
            <w:r w:rsidR="00776654">
              <w:rPr>
                <w:rFonts w:ascii="Arial" w:hAnsi="Arial" w:cs="Arial"/>
              </w:rPr>
              <w:t xml:space="preserve"> </w:t>
            </w:r>
            <w:r w:rsidR="00776654" w:rsidRPr="00776654">
              <w:rPr>
                <w:rFonts w:ascii="Arial" w:hAnsi="Arial" w:cs="Arial"/>
              </w:rPr>
              <w:t>(</w:t>
            </w:r>
            <w:proofErr w:type="spellStart"/>
            <w:r w:rsidR="00776654" w:rsidRPr="00776654">
              <w:rPr>
                <w:rFonts w:ascii="Arial" w:hAnsi="Arial" w:cs="Arial"/>
              </w:rPr>
              <w:t>Elfil</w:t>
            </w:r>
            <w:proofErr w:type="spellEnd"/>
            <w:r w:rsidR="00776654" w:rsidRPr="00776654">
              <w:rPr>
                <w:rFonts w:ascii="Arial" w:hAnsi="Arial" w:cs="Arial"/>
              </w:rPr>
              <w:t xml:space="preserve"> &amp; </w:t>
            </w:r>
            <w:proofErr w:type="spellStart"/>
            <w:r w:rsidR="00776654" w:rsidRPr="00776654">
              <w:rPr>
                <w:rFonts w:ascii="Arial" w:hAnsi="Arial" w:cs="Arial"/>
              </w:rPr>
              <w:t>Negida</w:t>
            </w:r>
            <w:proofErr w:type="spellEnd"/>
            <w:r w:rsidR="00776654" w:rsidRPr="00776654">
              <w:rPr>
                <w:rFonts w:ascii="Arial" w:hAnsi="Arial" w:cs="Arial"/>
              </w:rPr>
              <w:t>, 2017)</w:t>
            </w:r>
            <w:r w:rsidR="00776654">
              <w:rPr>
                <w:rFonts w:ascii="Arial" w:hAnsi="Arial" w:cs="Arial"/>
              </w:rPr>
              <w:t xml:space="preserve">. </w:t>
            </w:r>
            <w:r w:rsidRPr="00CA537D">
              <w:rPr>
                <w:rFonts w:ascii="Arial" w:hAnsi="Arial" w:cs="Arial"/>
              </w:rPr>
              <w:t>The researcher might use inclusion or exclusion criteria to determine whether or not the referred subject should be included in the study.</w:t>
            </w:r>
          </w:p>
        </w:tc>
      </w:tr>
      <w:tr w:rsidR="00907609" w:rsidRPr="00AE0D58" w14:paraId="4B0986E2" w14:textId="77777777" w:rsidTr="00676F9A">
        <w:trPr>
          <w:trHeight w:val="3428"/>
        </w:trPr>
        <w:tc>
          <w:tcPr>
            <w:tcW w:w="2155" w:type="dxa"/>
          </w:tcPr>
          <w:p w14:paraId="7A7D576F" w14:textId="508935D2" w:rsidR="00907609" w:rsidRPr="00AE0D58" w:rsidRDefault="00907609" w:rsidP="000A3D27">
            <w:pPr>
              <w:spacing w:beforeAutospacing="0" w:after="0" w:afterAutospacing="0" w:line="240" w:lineRule="auto"/>
              <w:rPr>
                <w:rFonts w:ascii="Arial" w:eastAsia="Times New Roman" w:hAnsi="Arial" w:cs="Arial"/>
                <w:b/>
                <w:bCs/>
              </w:rPr>
            </w:pPr>
            <w:r w:rsidRPr="00AE0D58">
              <w:rPr>
                <w:rFonts w:ascii="Arial" w:eastAsia="Times New Roman" w:hAnsi="Arial" w:cs="Arial"/>
                <w:b/>
                <w:bCs/>
              </w:rPr>
              <w:lastRenderedPageBreak/>
              <w:t xml:space="preserve">Credible Nursing </w:t>
            </w:r>
          </w:p>
          <w:p w14:paraId="35903270" w14:textId="77777777" w:rsidR="00907609" w:rsidRPr="00AE0D58" w:rsidRDefault="00907609" w:rsidP="000A3D27">
            <w:pPr>
              <w:spacing w:beforeAutospacing="0" w:after="0" w:afterAutospacing="0" w:line="240" w:lineRule="auto"/>
              <w:rPr>
                <w:rFonts w:ascii="Arial" w:eastAsia="Times New Roman" w:hAnsi="Arial" w:cs="Arial"/>
                <w:b/>
                <w:bCs/>
              </w:rPr>
            </w:pPr>
            <w:r w:rsidRPr="00AE0D58">
              <w:rPr>
                <w:rFonts w:ascii="Arial" w:eastAsia="Times New Roman" w:hAnsi="Arial" w:cs="Arial"/>
                <w:b/>
                <w:bCs/>
              </w:rPr>
              <w:t>Profession</w:t>
            </w:r>
          </w:p>
          <w:p w14:paraId="77EBC8ED" w14:textId="77777777" w:rsidR="00907609" w:rsidRPr="00AE0D58" w:rsidRDefault="00907609" w:rsidP="000A3D27">
            <w:pPr>
              <w:spacing w:beforeAutospacing="0" w:after="0" w:afterAutospacing="0" w:line="240" w:lineRule="auto"/>
              <w:rPr>
                <w:rFonts w:ascii="Arial" w:eastAsia="Times New Roman" w:hAnsi="Arial" w:cs="Arial"/>
              </w:rPr>
            </w:pPr>
          </w:p>
          <w:p w14:paraId="2B882EED" w14:textId="77777777" w:rsidR="00907609" w:rsidRPr="00AE0D58" w:rsidRDefault="00907609" w:rsidP="000A3D27">
            <w:pPr>
              <w:spacing w:beforeAutospacing="0" w:after="0" w:afterAutospacing="0" w:line="240" w:lineRule="auto"/>
              <w:rPr>
                <w:rFonts w:ascii="Arial" w:eastAsia="Times New Roman" w:hAnsi="Arial" w:cs="Arial"/>
              </w:rPr>
            </w:pPr>
            <w:r w:rsidRPr="00AE0D58">
              <w:rPr>
                <w:rFonts w:ascii="Arial" w:eastAsia="Times New Roman" w:hAnsi="Arial" w:cs="Arial"/>
              </w:rPr>
              <w:t>Use your own words summarize:</w:t>
            </w:r>
            <w:r w:rsidRPr="00AE0D58">
              <w:rPr>
                <w:rFonts w:ascii="Arial" w:eastAsia="Times New Roman" w:hAnsi="Arial" w:cs="Arial"/>
              </w:rPr>
              <w:br/>
              <w:t xml:space="preserve">a) How does research help make nursing practice safe. </w:t>
            </w:r>
          </w:p>
          <w:p w14:paraId="227CF345" w14:textId="77777777" w:rsidR="00907609" w:rsidRPr="00AE0D58" w:rsidRDefault="00907609" w:rsidP="000A3D27">
            <w:pPr>
              <w:spacing w:beforeAutospacing="0" w:after="0" w:afterAutospacing="0" w:line="240" w:lineRule="auto"/>
              <w:rPr>
                <w:rFonts w:ascii="Arial" w:eastAsia="Times New Roman" w:hAnsi="Arial" w:cs="Arial"/>
              </w:rPr>
            </w:pPr>
            <w:r w:rsidRPr="00AE0D58">
              <w:rPr>
                <w:rFonts w:ascii="Arial" w:eastAsia="Times New Roman" w:hAnsi="Arial" w:cs="Arial"/>
              </w:rPr>
              <w:t xml:space="preserve">b) Share a way you believe research has impacted nursing practice. </w:t>
            </w:r>
          </w:p>
          <w:p w14:paraId="72DE8588" w14:textId="77777777" w:rsidR="00907609" w:rsidRDefault="00907609" w:rsidP="000A3D27">
            <w:pPr>
              <w:spacing w:beforeAutospacing="0" w:after="0" w:afterAutospacing="0" w:line="240" w:lineRule="auto"/>
              <w:rPr>
                <w:rFonts w:ascii="Arial" w:eastAsia="Times New Roman" w:hAnsi="Arial" w:cs="Arial"/>
              </w:rPr>
            </w:pPr>
            <w:r w:rsidRPr="00AE0D58">
              <w:rPr>
                <w:rFonts w:ascii="Arial" w:eastAsia="Times New Roman" w:hAnsi="Arial" w:cs="Arial"/>
              </w:rPr>
              <w:t>c) Why is research critical for creating an evidence-based nursing profession.</w:t>
            </w:r>
          </w:p>
          <w:p w14:paraId="2E8D683F" w14:textId="3CDC84C6" w:rsidR="008F0ED1" w:rsidRPr="00AE0D58" w:rsidDel="004609C6" w:rsidRDefault="008F0ED1" w:rsidP="000A3D27">
            <w:pPr>
              <w:spacing w:beforeAutospacing="0" w:after="0" w:afterAutospacing="0" w:line="240" w:lineRule="auto"/>
              <w:rPr>
                <w:rFonts w:ascii="Arial" w:eastAsia="Times New Roman" w:hAnsi="Arial" w:cs="Arial"/>
              </w:rPr>
            </w:pPr>
          </w:p>
        </w:tc>
        <w:tc>
          <w:tcPr>
            <w:tcW w:w="7380" w:type="dxa"/>
          </w:tcPr>
          <w:p w14:paraId="01AA5128" w14:textId="77777777" w:rsidR="00F76F95" w:rsidRPr="00F76F95" w:rsidRDefault="00F76F95" w:rsidP="00E846C2">
            <w:pPr>
              <w:spacing w:after="0" w:afterAutospacing="0" w:line="240" w:lineRule="auto"/>
              <w:rPr>
                <w:rFonts w:ascii="Arial" w:hAnsi="Arial" w:cs="Arial"/>
              </w:rPr>
            </w:pPr>
            <w:r w:rsidRPr="00F76F95">
              <w:rPr>
                <w:rFonts w:ascii="Arial" w:hAnsi="Arial" w:cs="Arial"/>
                <w:b/>
                <w:bCs/>
              </w:rPr>
              <w:t>How Research Promotes Patient Safety</w:t>
            </w:r>
          </w:p>
          <w:p w14:paraId="32BCB6F3" w14:textId="48A16F21" w:rsidR="00DC4C91" w:rsidRDefault="00DC4C91" w:rsidP="00E846C2">
            <w:pPr>
              <w:spacing w:beforeAutospacing="0" w:after="0" w:afterAutospacing="0" w:line="240" w:lineRule="auto"/>
              <w:rPr>
                <w:rFonts w:ascii="Arial" w:hAnsi="Arial" w:cs="Arial"/>
              </w:rPr>
            </w:pPr>
            <w:r w:rsidRPr="00DC4C91">
              <w:rPr>
                <w:rFonts w:ascii="Arial" w:hAnsi="Arial" w:cs="Arial"/>
              </w:rPr>
              <w:t>When clinical decision-making is based on empirical evidence, patient care becomes safer. The interventions have already been tested, and their effects or outcomes verified by research; hence nurses are assured their decision will improve patient care. Research also eradicates the need for “gut feeling” and trial-and-error decisions that might harm patients</w:t>
            </w:r>
            <w:r w:rsidR="00723E8A">
              <w:rPr>
                <w:rFonts w:ascii="Arial" w:hAnsi="Arial" w:cs="Arial"/>
              </w:rPr>
              <w:t xml:space="preserve"> (Houser, </w:t>
            </w:r>
            <w:r w:rsidR="00723E8A" w:rsidRPr="00723E8A">
              <w:rPr>
                <w:rFonts w:ascii="Arial" w:hAnsi="Arial" w:cs="Arial"/>
              </w:rPr>
              <w:t>2018</w:t>
            </w:r>
            <w:r w:rsidR="008A384F">
              <w:rPr>
                <w:rFonts w:ascii="Arial" w:hAnsi="Arial" w:cs="Arial"/>
              </w:rPr>
              <w:t>, p.15</w:t>
            </w:r>
            <w:r w:rsidR="00723E8A" w:rsidRPr="00723E8A">
              <w:rPr>
                <w:rFonts w:ascii="Arial" w:hAnsi="Arial" w:cs="Arial"/>
              </w:rPr>
              <w:t>). </w:t>
            </w:r>
            <w:r w:rsidRPr="00DC4C91">
              <w:rPr>
                <w:rFonts w:ascii="Arial" w:hAnsi="Arial" w:cs="Arial"/>
              </w:rPr>
              <w:t>Instead, it offers scientific data supporting a decision’s effectiveness or expected outcomes. When nurses use these interventions, they are assured of their possible outcomes.</w:t>
            </w:r>
          </w:p>
          <w:p w14:paraId="555DDA0E" w14:textId="77777777" w:rsidR="002B3692" w:rsidRPr="00DC4C91" w:rsidRDefault="002B3692" w:rsidP="00DC4C91">
            <w:pPr>
              <w:spacing w:beforeAutospacing="0" w:after="0" w:afterAutospacing="0" w:line="240" w:lineRule="auto"/>
              <w:rPr>
                <w:rFonts w:ascii="Arial" w:hAnsi="Arial" w:cs="Arial"/>
              </w:rPr>
            </w:pPr>
          </w:p>
          <w:p w14:paraId="7BE7195B" w14:textId="77777777" w:rsidR="00DC4C91" w:rsidRPr="00DC4C91" w:rsidRDefault="00DC4C91" w:rsidP="002B3692">
            <w:pPr>
              <w:spacing w:beforeAutospacing="0" w:after="0" w:afterAutospacing="0" w:line="240" w:lineRule="auto"/>
              <w:rPr>
                <w:rFonts w:ascii="Arial" w:hAnsi="Arial" w:cs="Arial"/>
              </w:rPr>
            </w:pPr>
            <w:r w:rsidRPr="00DC4C91">
              <w:rPr>
                <w:rFonts w:ascii="Arial" w:hAnsi="Arial" w:cs="Arial"/>
                <w:b/>
                <w:bCs/>
              </w:rPr>
              <w:t>Impact of Research on Nursing Practice</w:t>
            </w:r>
          </w:p>
          <w:p w14:paraId="6BC4C1B3" w14:textId="77777777" w:rsidR="00DC4C91" w:rsidRDefault="00DC4C91" w:rsidP="002B3692">
            <w:pPr>
              <w:spacing w:beforeAutospacing="0" w:after="0" w:afterAutospacing="0" w:line="240" w:lineRule="auto"/>
              <w:rPr>
                <w:rFonts w:ascii="Arial" w:hAnsi="Arial" w:cs="Arial"/>
              </w:rPr>
            </w:pPr>
            <w:r w:rsidRPr="00DC4C91">
              <w:rPr>
                <w:rFonts w:ascii="Arial" w:hAnsi="Arial" w:cs="Arial"/>
              </w:rPr>
              <w:t>Research has helped streamline the contemporary nursing practice. For example, medical records research alerted the healthcare system to the prevalence of medical errors. Further nursing research provided the interventions for reducing these medical errors, e.g., e-prescribing information technology. Such information technology is now considered standard practice, thanks to medical/nursing research.</w:t>
            </w:r>
          </w:p>
          <w:p w14:paraId="0C831DBC" w14:textId="77777777" w:rsidR="002B3692" w:rsidRPr="00DC4C91" w:rsidRDefault="002B3692" w:rsidP="002B3692">
            <w:pPr>
              <w:spacing w:beforeAutospacing="0" w:after="0" w:afterAutospacing="0" w:line="240" w:lineRule="auto"/>
              <w:rPr>
                <w:rFonts w:ascii="Arial" w:hAnsi="Arial" w:cs="Arial"/>
              </w:rPr>
            </w:pPr>
          </w:p>
          <w:p w14:paraId="7647E3CA" w14:textId="77777777" w:rsidR="00DC4C91" w:rsidRPr="00DC4C91" w:rsidRDefault="00DC4C91" w:rsidP="008B1DBD">
            <w:pPr>
              <w:spacing w:beforeAutospacing="0" w:after="0" w:afterAutospacing="0" w:line="240" w:lineRule="auto"/>
              <w:rPr>
                <w:rFonts w:ascii="Arial" w:hAnsi="Arial" w:cs="Arial"/>
              </w:rPr>
            </w:pPr>
            <w:r w:rsidRPr="00DC4C91">
              <w:rPr>
                <w:rFonts w:ascii="Arial" w:hAnsi="Arial" w:cs="Arial"/>
                <w:b/>
                <w:bCs/>
              </w:rPr>
              <w:t>Importance of Research in creating an evidence-based nursing profession</w:t>
            </w:r>
          </w:p>
          <w:p w14:paraId="3EFAAEA6" w14:textId="77777777" w:rsidR="00DC4C91" w:rsidRPr="00DC4C91" w:rsidRDefault="00DC4C91" w:rsidP="008B1DBD">
            <w:pPr>
              <w:spacing w:beforeAutospacing="0" w:after="0" w:afterAutospacing="0" w:line="240" w:lineRule="auto"/>
              <w:rPr>
                <w:rFonts w:ascii="Arial" w:hAnsi="Arial" w:cs="Arial"/>
              </w:rPr>
            </w:pPr>
            <w:r w:rsidRPr="00DC4C91">
              <w:rPr>
                <w:rFonts w:ascii="Arial" w:hAnsi="Arial" w:cs="Arial"/>
              </w:rPr>
              <w:t>Research supports an evidence-based profession by generating the evidence required to support clinical decision-making. It offers objective data to answer practice questions nurses ask while improving nursing practice or patient outcomes.</w:t>
            </w:r>
          </w:p>
          <w:p w14:paraId="01E50BFC" w14:textId="77777777" w:rsidR="00907609" w:rsidRPr="00AE0D58" w:rsidRDefault="00907609" w:rsidP="000A3D27">
            <w:pPr>
              <w:spacing w:beforeAutospacing="0" w:after="0" w:afterAutospacing="0" w:line="240" w:lineRule="auto"/>
              <w:rPr>
                <w:rFonts w:ascii="Arial" w:hAnsi="Arial" w:cs="Arial"/>
              </w:rPr>
            </w:pPr>
          </w:p>
        </w:tc>
      </w:tr>
      <w:tr w:rsidR="00907609" w:rsidRPr="00AE0D58" w14:paraId="68E197DD" w14:textId="77777777" w:rsidTr="00776654">
        <w:trPr>
          <w:trHeight w:val="77"/>
        </w:trPr>
        <w:tc>
          <w:tcPr>
            <w:tcW w:w="2155" w:type="dxa"/>
          </w:tcPr>
          <w:p w14:paraId="478858C1" w14:textId="77777777" w:rsidR="00907609" w:rsidRPr="00AE0D58" w:rsidRDefault="00907609" w:rsidP="000A3D27">
            <w:pPr>
              <w:spacing w:beforeAutospacing="0" w:after="0" w:afterAutospacing="0" w:line="240" w:lineRule="auto"/>
              <w:rPr>
                <w:rFonts w:ascii="Arial" w:eastAsia="Times New Roman" w:hAnsi="Arial" w:cs="Arial"/>
                <w:b/>
                <w:bCs/>
              </w:rPr>
            </w:pPr>
            <w:r w:rsidRPr="00AE0D58">
              <w:rPr>
                <w:rFonts w:ascii="Arial" w:eastAsia="Times New Roman" w:hAnsi="Arial" w:cs="Arial"/>
                <w:b/>
                <w:bCs/>
              </w:rPr>
              <w:t>Utilization</w:t>
            </w:r>
          </w:p>
          <w:p w14:paraId="54C1CDFC" w14:textId="77777777" w:rsidR="00907609" w:rsidRPr="00AE0D58" w:rsidRDefault="00907609" w:rsidP="000A3D27">
            <w:pPr>
              <w:spacing w:beforeAutospacing="0" w:after="0" w:afterAutospacing="0" w:line="240" w:lineRule="auto"/>
              <w:rPr>
                <w:rFonts w:ascii="Arial" w:eastAsia="Times New Roman" w:hAnsi="Arial" w:cs="Arial"/>
              </w:rPr>
            </w:pPr>
            <w:r w:rsidRPr="00AE0D58">
              <w:rPr>
                <w:rFonts w:ascii="Arial" w:eastAsia="Times New Roman" w:hAnsi="Arial" w:cs="Arial"/>
              </w:rPr>
              <w:t>Use your own words summarize:</w:t>
            </w:r>
          </w:p>
          <w:p w14:paraId="2A082FA3" w14:textId="77777777" w:rsidR="00907609" w:rsidRPr="00AE0D58" w:rsidRDefault="00907609" w:rsidP="000A3D27">
            <w:pPr>
              <w:spacing w:beforeAutospacing="0" w:after="0" w:afterAutospacing="0" w:line="240" w:lineRule="auto"/>
              <w:rPr>
                <w:rFonts w:ascii="Arial" w:eastAsia="Times New Roman" w:hAnsi="Arial" w:cs="Arial"/>
              </w:rPr>
            </w:pPr>
            <w:r w:rsidRPr="00AE0D58">
              <w:rPr>
                <w:rFonts w:ascii="Arial" w:eastAsia="Times New Roman" w:hAnsi="Arial" w:cs="Arial"/>
              </w:rPr>
              <w:t xml:space="preserve">a) how you plan to utilize your learning to make a difference in your practice. Use your current area of nursing or where you hope </w:t>
            </w:r>
            <w:r w:rsidRPr="00AE0D58">
              <w:rPr>
                <w:rFonts w:ascii="Arial" w:eastAsia="Times New Roman" w:hAnsi="Arial" w:cs="Arial"/>
              </w:rPr>
              <w:lastRenderedPageBreak/>
              <w:t>to work as a nurse.</w:t>
            </w:r>
            <w:r w:rsidRPr="00AE0D58">
              <w:rPr>
                <w:rFonts w:ascii="Arial" w:eastAsia="Times New Roman" w:hAnsi="Arial" w:cs="Arial"/>
              </w:rPr>
              <w:br/>
              <w:t xml:space="preserve">b) how you believe this course is meant to help you practice as a BSN. </w:t>
            </w:r>
          </w:p>
          <w:p w14:paraId="17185A0F" w14:textId="77777777" w:rsidR="00907609" w:rsidRPr="00AE0D58" w:rsidRDefault="00907609" w:rsidP="000A3D27">
            <w:pPr>
              <w:spacing w:beforeAutospacing="0" w:after="0" w:afterAutospacing="0" w:line="240" w:lineRule="auto"/>
              <w:rPr>
                <w:rFonts w:ascii="Arial" w:eastAsia="Times New Roman" w:hAnsi="Arial" w:cs="Arial"/>
                <w:b/>
                <w:bCs/>
              </w:rPr>
            </w:pPr>
            <w:r w:rsidRPr="00AE0D58">
              <w:rPr>
                <w:rFonts w:ascii="Arial" w:eastAsia="Times New Roman" w:hAnsi="Arial" w:cs="Arial"/>
              </w:rPr>
              <w:t>c) what you learned from completing the clarifying research worksheet activity.</w:t>
            </w:r>
          </w:p>
        </w:tc>
        <w:tc>
          <w:tcPr>
            <w:tcW w:w="7380" w:type="dxa"/>
          </w:tcPr>
          <w:p w14:paraId="50F50143" w14:textId="77777777" w:rsidR="00942D4E" w:rsidRPr="00942D4E" w:rsidRDefault="00942D4E" w:rsidP="00B86FF3">
            <w:pPr>
              <w:spacing w:beforeAutospacing="0" w:after="0" w:afterAutospacing="0" w:line="240" w:lineRule="auto"/>
              <w:rPr>
                <w:rFonts w:ascii="Arial" w:hAnsi="Arial" w:cs="Arial"/>
              </w:rPr>
            </w:pPr>
            <w:r w:rsidRPr="00942D4E">
              <w:rPr>
                <w:rFonts w:ascii="Arial" w:hAnsi="Arial" w:cs="Arial"/>
                <w:b/>
                <w:bCs/>
              </w:rPr>
              <w:lastRenderedPageBreak/>
              <w:t>Utilization</w:t>
            </w:r>
          </w:p>
          <w:p w14:paraId="2E929F8C" w14:textId="74BECB06" w:rsidR="00DA182D" w:rsidRDefault="00942D4E" w:rsidP="00F44B0B">
            <w:pPr>
              <w:spacing w:beforeAutospacing="0" w:after="0" w:afterAutospacing="0" w:line="240" w:lineRule="auto"/>
              <w:rPr>
                <w:rFonts w:ascii="Arial" w:hAnsi="Arial" w:cs="Arial"/>
              </w:rPr>
            </w:pPr>
            <w:r w:rsidRPr="00942D4E">
              <w:rPr>
                <w:rFonts w:ascii="Arial" w:hAnsi="Arial" w:cs="Arial"/>
              </w:rPr>
              <w:t>I plan to incorporate research evidence and patient/family values in my clinical practice. I will do this by identifying practice issues and making improvement recommendations supported by the best available evidence. This approach will be valuable during my quality improvement or cont</w:t>
            </w:r>
            <w:r w:rsidR="00157FDF">
              <w:rPr>
                <w:rFonts w:ascii="Arial" w:hAnsi="Arial" w:cs="Arial"/>
              </w:rPr>
              <w:t>inuous improvement initiatives.</w:t>
            </w:r>
          </w:p>
          <w:p w14:paraId="567F8FA7" w14:textId="77777777" w:rsidR="00157FDF" w:rsidRDefault="00157FDF" w:rsidP="00F44B0B">
            <w:pPr>
              <w:spacing w:beforeAutospacing="0" w:after="0" w:afterAutospacing="0" w:line="240" w:lineRule="auto"/>
              <w:rPr>
                <w:rFonts w:ascii="Arial" w:hAnsi="Arial" w:cs="Arial"/>
              </w:rPr>
            </w:pPr>
          </w:p>
          <w:p w14:paraId="5F83AC65" w14:textId="5979959A" w:rsidR="00157FDF" w:rsidRPr="00157FDF" w:rsidRDefault="00157FDF" w:rsidP="00F44B0B">
            <w:pPr>
              <w:spacing w:beforeAutospacing="0" w:after="0" w:afterAutospacing="0" w:line="240" w:lineRule="auto"/>
              <w:rPr>
                <w:rFonts w:ascii="Arial" w:hAnsi="Arial" w:cs="Arial"/>
                <w:b/>
              </w:rPr>
            </w:pPr>
            <w:r>
              <w:rPr>
                <w:rFonts w:ascii="Arial" w:hAnsi="Arial" w:cs="Arial"/>
                <w:b/>
              </w:rPr>
              <w:t>Course Value</w:t>
            </w:r>
          </w:p>
          <w:p w14:paraId="7D419AB3" w14:textId="1C5929A8" w:rsidR="00F44B0B" w:rsidRDefault="00942D4E" w:rsidP="00F44B0B">
            <w:pPr>
              <w:spacing w:beforeAutospacing="0" w:after="0" w:afterAutospacing="0" w:line="240" w:lineRule="auto"/>
              <w:rPr>
                <w:rFonts w:ascii="Arial" w:hAnsi="Arial" w:cs="Arial"/>
              </w:rPr>
            </w:pPr>
            <w:r w:rsidRPr="00942D4E">
              <w:rPr>
                <w:rFonts w:ascii="Arial" w:hAnsi="Arial" w:cs="Arial"/>
              </w:rPr>
              <w:t xml:space="preserve">I believe this course prepares me </w:t>
            </w:r>
            <w:r w:rsidR="00F44B0B">
              <w:rPr>
                <w:rFonts w:ascii="Arial" w:hAnsi="Arial" w:cs="Arial"/>
              </w:rPr>
              <w:t xml:space="preserve">for BSN practice </w:t>
            </w:r>
            <w:r w:rsidRPr="00942D4E">
              <w:rPr>
                <w:rFonts w:ascii="Arial" w:hAnsi="Arial" w:cs="Arial"/>
              </w:rPr>
              <w:t xml:space="preserve">by equipping me with the right skills, knowledge, and attitude required to support EBP in clinical </w:t>
            </w:r>
            <w:r w:rsidRPr="00942D4E">
              <w:rPr>
                <w:rFonts w:ascii="Arial" w:hAnsi="Arial" w:cs="Arial"/>
              </w:rPr>
              <w:lastRenderedPageBreak/>
              <w:t xml:space="preserve">settings. </w:t>
            </w:r>
            <w:r w:rsidR="00F44B0B">
              <w:rPr>
                <w:rFonts w:ascii="Arial" w:hAnsi="Arial" w:cs="Arial"/>
              </w:rPr>
              <w:t xml:space="preserve">EBP is one of the core skills </w:t>
            </w:r>
            <w:r w:rsidR="004A6091">
              <w:rPr>
                <w:rFonts w:ascii="Arial" w:hAnsi="Arial" w:cs="Arial"/>
              </w:rPr>
              <w:t>and</w:t>
            </w:r>
            <w:r w:rsidR="00F44B0B">
              <w:rPr>
                <w:rFonts w:ascii="Arial" w:hAnsi="Arial" w:cs="Arial"/>
              </w:rPr>
              <w:t xml:space="preserve"> compet</w:t>
            </w:r>
            <w:r w:rsidR="003474A7">
              <w:rPr>
                <w:rFonts w:ascii="Arial" w:hAnsi="Arial" w:cs="Arial"/>
              </w:rPr>
              <w:t>encies required from BSN nurses.</w:t>
            </w:r>
            <w:r w:rsidR="00A61569">
              <w:rPr>
                <w:rFonts w:ascii="Arial" w:hAnsi="Arial" w:cs="Arial"/>
              </w:rPr>
              <w:t xml:space="preserve"> By the end of the course, I will demonstrated proficiency in this competency area</w:t>
            </w:r>
            <w:r w:rsidR="00BD734F">
              <w:rPr>
                <w:rFonts w:ascii="Arial" w:hAnsi="Arial" w:cs="Arial"/>
              </w:rPr>
              <w:t>, meaning I am well-prepared for my BSN roles in practice.</w:t>
            </w:r>
          </w:p>
          <w:p w14:paraId="247A8CF2" w14:textId="5BD2A018" w:rsidR="000A0468" w:rsidRPr="000A0468" w:rsidRDefault="000A0468" w:rsidP="005A1B4B">
            <w:pPr>
              <w:spacing w:beforeAutospacing="0" w:after="0" w:afterAutospacing="0" w:line="240" w:lineRule="auto"/>
              <w:rPr>
                <w:rFonts w:ascii="Arial" w:hAnsi="Arial" w:cs="Arial"/>
                <w:b/>
              </w:rPr>
            </w:pPr>
            <w:r>
              <w:rPr>
                <w:rFonts w:ascii="Arial" w:hAnsi="Arial" w:cs="Arial"/>
                <w:b/>
              </w:rPr>
              <w:t>Lesson Learned</w:t>
            </w:r>
          </w:p>
          <w:p w14:paraId="1C439CC3" w14:textId="0BE3EDB8" w:rsidR="00907609" w:rsidRPr="00AE0D58" w:rsidRDefault="00942D4E" w:rsidP="005A1B4B">
            <w:pPr>
              <w:spacing w:beforeAutospacing="0" w:after="0" w:afterAutospacing="0" w:line="240" w:lineRule="auto"/>
              <w:rPr>
                <w:rFonts w:ascii="Arial" w:hAnsi="Arial" w:cs="Arial"/>
              </w:rPr>
            </w:pPr>
            <w:r w:rsidRPr="00942D4E">
              <w:rPr>
                <w:rFonts w:ascii="Arial" w:hAnsi="Arial" w:cs="Arial"/>
              </w:rPr>
              <w:t>What I learned from this activity is the value of research in practice. I learned that research is the only reason the nursing profe</w:t>
            </w:r>
            <w:r w:rsidR="000A23F4">
              <w:rPr>
                <w:rFonts w:ascii="Arial" w:hAnsi="Arial" w:cs="Arial"/>
              </w:rPr>
              <w:t xml:space="preserve">ssion </w:t>
            </w:r>
            <w:r w:rsidR="00D07353">
              <w:rPr>
                <w:rFonts w:ascii="Arial" w:hAnsi="Arial" w:cs="Arial"/>
              </w:rPr>
              <w:t>continues to</w:t>
            </w:r>
            <w:r w:rsidR="000A23F4">
              <w:rPr>
                <w:rFonts w:ascii="Arial" w:hAnsi="Arial" w:cs="Arial"/>
              </w:rPr>
              <w:t xml:space="preserve"> </w:t>
            </w:r>
            <w:r w:rsidR="00D07353">
              <w:rPr>
                <w:rFonts w:ascii="Arial" w:hAnsi="Arial" w:cs="Arial"/>
              </w:rPr>
              <w:t>evolve and advance</w:t>
            </w:r>
            <w:r w:rsidR="00DC5EE8">
              <w:rPr>
                <w:rFonts w:ascii="Arial" w:hAnsi="Arial" w:cs="Arial"/>
              </w:rPr>
              <w:t>, underscoring its importance.</w:t>
            </w:r>
          </w:p>
        </w:tc>
      </w:tr>
    </w:tbl>
    <w:p w14:paraId="43DCE344" w14:textId="76B6D7DA" w:rsidR="00907609" w:rsidRDefault="00907609" w:rsidP="00907609">
      <w:pPr>
        <w:rPr>
          <w:rFonts w:ascii="Arial" w:hAnsi="Arial" w:cs="Arial"/>
        </w:rPr>
      </w:pPr>
    </w:p>
    <w:p w14:paraId="51B8F7C4" w14:textId="77777777" w:rsidR="00C20974" w:rsidRPr="00C20974" w:rsidRDefault="00C20974" w:rsidP="00B44335">
      <w:pPr>
        <w:jc w:val="center"/>
        <w:rPr>
          <w:rFonts w:ascii="Arial" w:hAnsi="Arial" w:cs="Arial"/>
          <w:b/>
        </w:rPr>
      </w:pPr>
      <w:r w:rsidRPr="00C20974">
        <w:rPr>
          <w:rFonts w:ascii="Arial" w:hAnsi="Arial" w:cs="Arial"/>
          <w:b/>
        </w:rPr>
        <w:t>References</w:t>
      </w:r>
    </w:p>
    <w:p w14:paraId="4005EA27" w14:textId="77777777" w:rsidR="00C20974" w:rsidRPr="00C20974" w:rsidRDefault="00C20974" w:rsidP="00C20974">
      <w:pPr>
        <w:ind w:left="284" w:hanging="284"/>
        <w:rPr>
          <w:rFonts w:ascii="Arial" w:hAnsi="Arial" w:cs="Arial"/>
        </w:rPr>
      </w:pPr>
      <w:r w:rsidRPr="00C20974">
        <w:rPr>
          <w:rFonts w:ascii="Arial" w:hAnsi="Arial" w:cs="Arial"/>
        </w:rPr>
        <w:t xml:space="preserve">Al </w:t>
      </w:r>
      <w:proofErr w:type="spellStart"/>
      <w:r w:rsidRPr="00C20974">
        <w:rPr>
          <w:rFonts w:ascii="Arial" w:hAnsi="Arial" w:cs="Arial"/>
        </w:rPr>
        <w:t>Kalaldeh</w:t>
      </w:r>
      <w:proofErr w:type="spellEnd"/>
      <w:r w:rsidRPr="00C20974">
        <w:rPr>
          <w:rFonts w:ascii="Arial" w:hAnsi="Arial" w:cs="Arial"/>
        </w:rPr>
        <w:t xml:space="preserve">, M., </w:t>
      </w:r>
      <w:proofErr w:type="spellStart"/>
      <w:r w:rsidRPr="00C20974">
        <w:rPr>
          <w:rFonts w:ascii="Arial" w:hAnsi="Arial" w:cs="Arial"/>
        </w:rPr>
        <w:t>Shosha</w:t>
      </w:r>
      <w:proofErr w:type="spellEnd"/>
      <w:r w:rsidRPr="00C20974">
        <w:rPr>
          <w:rFonts w:ascii="Arial" w:hAnsi="Arial" w:cs="Arial"/>
        </w:rPr>
        <w:t xml:space="preserve">, G. A., </w:t>
      </w:r>
      <w:proofErr w:type="spellStart"/>
      <w:r w:rsidRPr="00C20974">
        <w:rPr>
          <w:rFonts w:ascii="Arial" w:hAnsi="Arial" w:cs="Arial"/>
        </w:rPr>
        <w:t>Saiah</w:t>
      </w:r>
      <w:proofErr w:type="spellEnd"/>
      <w:r w:rsidRPr="00C20974">
        <w:rPr>
          <w:rFonts w:ascii="Arial" w:hAnsi="Arial" w:cs="Arial"/>
        </w:rPr>
        <w:t xml:space="preserve">, N., &amp; Salameh, O. (2017). Dimensions of Phenomenology in Exploring Patient’s Suffering in Long-Life Illnesses. </w:t>
      </w:r>
      <w:r w:rsidRPr="00C20974">
        <w:rPr>
          <w:rFonts w:ascii="Arial" w:hAnsi="Arial" w:cs="Arial"/>
          <w:i/>
          <w:iCs/>
        </w:rPr>
        <w:t>Journal of Patient Experience</w:t>
      </w:r>
      <w:r w:rsidRPr="00C20974">
        <w:rPr>
          <w:rFonts w:ascii="Arial" w:hAnsi="Arial" w:cs="Arial"/>
        </w:rPr>
        <w:t xml:space="preserve">, </w:t>
      </w:r>
      <w:r w:rsidRPr="00C20974">
        <w:rPr>
          <w:rFonts w:ascii="Arial" w:hAnsi="Arial" w:cs="Arial"/>
          <w:i/>
          <w:iCs/>
        </w:rPr>
        <w:t>5</w:t>
      </w:r>
      <w:r w:rsidRPr="00C20974">
        <w:rPr>
          <w:rFonts w:ascii="Arial" w:hAnsi="Arial" w:cs="Arial"/>
        </w:rPr>
        <w:t>(1), 43–49. https://doi.org/10.1177/2374373517723314</w:t>
      </w:r>
    </w:p>
    <w:p w14:paraId="3DF4ACBD" w14:textId="77777777" w:rsidR="00C20974" w:rsidRPr="00C20974" w:rsidRDefault="00C20974" w:rsidP="00C20974">
      <w:pPr>
        <w:ind w:left="284" w:hanging="284"/>
        <w:rPr>
          <w:rFonts w:ascii="Arial" w:hAnsi="Arial" w:cs="Arial"/>
        </w:rPr>
      </w:pPr>
      <w:proofErr w:type="spellStart"/>
      <w:r w:rsidRPr="00C20974">
        <w:rPr>
          <w:rFonts w:ascii="Arial" w:hAnsi="Arial" w:cs="Arial"/>
        </w:rPr>
        <w:t>Elfil</w:t>
      </w:r>
      <w:proofErr w:type="spellEnd"/>
      <w:r w:rsidRPr="00C20974">
        <w:rPr>
          <w:rFonts w:ascii="Arial" w:hAnsi="Arial" w:cs="Arial"/>
        </w:rPr>
        <w:t xml:space="preserve">, M., &amp; </w:t>
      </w:r>
      <w:proofErr w:type="spellStart"/>
      <w:r w:rsidRPr="00C20974">
        <w:rPr>
          <w:rFonts w:ascii="Arial" w:hAnsi="Arial" w:cs="Arial"/>
        </w:rPr>
        <w:t>Negida</w:t>
      </w:r>
      <w:proofErr w:type="spellEnd"/>
      <w:r w:rsidRPr="00C20974">
        <w:rPr>
          <w:rFonts w:ascii="Arial" w:hAnsi="Arial" w:cs="Arial"/>
        </w:rPr>
        <w:t xml:space="preserve">, A. (2017). Sampling methods in clinical research; an educational review. </w:t>
      </w:r>
      <w:r w:rsidRPr="00C20974">
        <w:rPr>
          <w:rFonts w:ascii="Arial" w:hAnsi="Arial" w:cs="Arial"/>
          <w:i/>
          <w:iCs/>
        </w:rPr>
        <w:t>Emergency (Tehran, Iran)</w:t>
      </w:r>
      <w:r w:rsidRPr="00C20974">
        <w:rPr>
          <w:rFonts w:ascii="Arial" w:hAnsi="Arial" w:cs="Arial"/>
        </w:rPr>
        <w:t xml:space="preserve">, </w:t>
      </w:r>
      <w:r w:rsidRPr="00C20974">
        <w:rPr>
          <w:rFonts w:ascii="Arial" w:hAnsi="Arial" w:cs="Arial"/>
          <w:i/>
          <w:iCs/>
        </w:rPr>
        <w:t>5</w:t>
      </w:r>
      <w:r w:rsidRPr="00C20974">
        <w:rPr>
          <w:rFonts w:ascii="Arial" w:hAnsi="Arial" w:cs="Arial"/>
        </w:rPr>
        <w:t>(1). https://www.ncbi.nlm.nih.gov/pmc/articles/PMC5325924/</w:t>
      </w:r>
    </w:p>
    <w:p w14:paraId="52FCEB2F" w14:textId="145AD844" w:rsidR="00C20974" w:rsidRPr="00AE0D58" w:rsidRDefault="00C20974" w:rsidP="00C20974">
      <w:pPr>
        <w:ind w:left="284" w:hanging="284"/>
        <w:rPr>
          <w:rFonts w:ascii="Arial" w:hAnsi="Arial" w:cs="Arial"/>
        </w:rPr>
      </w:pPr>
      <w:r w:rsidRPr="00C20974">
        <w:rPr>
          <w:rFonts w:ascii="Arial" w:hAnsi="Arial" w:cs="Arial"/>
        </w:rPr>
        <w:t>Houser, J. (2018). </w:t>
      </w:r>
      <w:r w:rsidRPr="00C20974">
        <w:rPr>
          <w:rFonts w:ascii="Arial" w:hAnsi="Arial" w:cs="Arial"/>
          <w:i/>
          <w:iCs/>
        </w:rPr>
        <w:t>Nursing research: Reading, using, and creating evidence</w:t>
      </w:r>
      <w:r w:rsidRPr="00C20974">
        <w:rPr>
          <w:rFonts w:ascii="Arial" w:hAnsi="Arial" w:cs="Arial"/>
        </w:rPr>
        <w:t> (4th ed.). Jones and Bartlett.</w:t>
      </w:r>
    </w:p>
    <w:sectPr w:rsidR="00C20974" w:rsidRPr="00AE0D58" w:rsidSect="00F101EC">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D4B6" w14:textId="77777777" w:rsidR="00C621E2" w:rsidRDefault="00C621E2" w:rsidP="008E5AC8">
      <w:pPr>
        <w:spacing w:after="0" w:line="240" w:lineRule="auto"/>
      </w:pPr>
      <w:r>
        <w:separator/>
      </w:r>
    </w:p>
  </w:endnote>
  <w:endnote w:type="continuationSeparator" w:id="0">
    <w:p w14:paraId="0519E67A" w14:textId="77777777" w:rsidR="00C621E2" w:rsidRDefault="00C621E2"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622E" w14:textId="0D290B2F" w:rsidR="00CB7458" w:rsidRDefault="00907609" w:rsidP="00400A36">
    <w:pPr>
      <w:pStyle w:val="Footer"/>
      <w:rPr>
        <w:rFonts w:ascii="Times New Roman" w:hAnsi="Times New Roman"/>
      </w:rPr>
    </w:pPr>
    <w:r>
      <w:rPr>
        <w:rFonts w:ascii="Times New Roman" w:hAnsi="Times New Roman"/>
      </w:rPr>
      <w:t>NR439 Clarifying Research Worksheet    7/2020 ST</w:t>
    </w:r>
  </w:p>
  <w:p w14:paraId="7A9ECA82" w14:textId="59831313" w:rsidR="00907609" w:rsidRPr="00097B9F" w:rsidRDefault="00097B9F" w:rsidP="00097B9F">
    <w:pPr>
      <w:pStyle w:val="Footer"/>
      <w:jc w:val="right"/>
      <w:rPr>
        <w:sz w:val="18"/>
        <w:szCs w:val="18"/>
      </w:rPr>
    </w:pPr>
    <w:r w:rsidRPr="00097B9F">
      <w:rPr>
        <w:sz w:val="16"/>
        <w:szCs w:val="16"/>
      </w:rPr>
      <w:fldChar w:fldCharType="begin"/>
    </w:r>
    <w:r w:rsidRPr="00097B9F">
      <w:rPr>
        <w:sz w:val="16"/>
        <w:szCs w:val="16"/>
      </w:rPr>
      <w:instrText xml:space="preserve"> PAGE   \* MERGEFORMAT </w:instrText>
    </w:r>
    <w:r w:rsidRPr="00097B9F">
      <w:rPr>
        <w:sz w:val="16"/>
        <w:szCs w:val="16"/>
      </w:rPr>
      <w:fldChar w:fldCharType="separate"/>
    </w:r>
    <w:r w:rsidR="00B44335">
      <w:rPr>
        <w:noProof/>
        <w:sz w:val="16"/>
        <w:szCs w:val="16"/>
      </w:rPr>
      <w:t>4</w:t>
    </w:r>
    <w:r w:rsidRPr="00097B9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5AD7" w14:textId="77777777" w:rsidR="00C621E2" w:rsidRDefault="00C621E2" w:rsidP="008E5AC8">
      <w:pPr>
        <w:spacing w:after="0" w:line="240" w:lineRule="auto"/>
      </w:pPr>
      <w:r>
        <w:separator/>
      </w:r>
    </w:p>
  </w:footnote>
  <w:footnote w:type="continuationSeparator" w:id="0">
    <w:p w14:paraId="643F1C2D" w14:textId="77777777" w:rsidR="00C621E2" w:rsidRDefault="00C621E2" w:rsidP="008E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82CE" w14:textId="323E277E" w:rsidR="00CB7458" w:rsidRPr="00F62279" w:rsidRDefault="00CB7458" w:rsidP="00561CD6">
    <w:pPr>
      <w:pStyle w:val="ChamberlainHeader"/>
      <w:tabs>
        <w:tab w:val="right" w:pos="9270"/>
      </w:tabs>
      <w:rPr>
        <w:color w:val="00205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F36"/>
    <w:multiLevelType w:val="hybridMultilevel"/>
    <w:tmpl w:val="1416F682"/>
    <w:lvl w:ilvl="0" w:tplc="A3A447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83298"/>
    <w:multiLevelType w:val="multilevel"/>
    <w:tmpl w:val="8098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D25CA"/>
    <w:multiLevelType w:val="hybridMultilevel"/>
    <w:tmpl w:val="E754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F0745"/>
    <w:multiLevelType w:val="hybridMultilevel"/>
    <w:tmpl w:val="6192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15EA6"/>
    <w:multiLevelType w:val="hybridMultilevel"/>
    <w:tmpl w:val="863E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83FC6"/>
    <w:multiLevelType w:val="hybridMultilevel"/>
    <w:tmpl w:val="0944BAB8"/>
    <w:lvl w:ilvl="0" w:tplc="06C62EAC">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613EA"/>
    <w:multiLevelType w:val="hybridMultilevel"/>
    <w:tmpl w:val="5612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A78A3"/>
    <w:multiLevelType w:val="hybridMultilevel"/>
    <w:tmpl w:val="BCA21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C462E"/>
    <w:multiLevelType w:val="hybridMultilevel"/>
    <w:tmpl w:val="9E80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65297"/>
    <w:multiLevelType w:val="hybridMultilevel"/>
    <w:tmpl w:val="5F44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C1064"/>
    <w:multiLevelType w:val="hybridMultilevel"/>
    <w:tmpl w:val="14B4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566D7"/>
    <w:multiLevelType w:val="hybridMultilevel"/>
    <w:tmpl w:val="AC560E4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2" w15:restartNumberingAfterBreak="0">
    <w:nsid w:val="2D304C07"/>
    <w:multiLevelType w:val="hybridMultilevel"/>
    <w:tmpl w:val="BDA05376"/>
    <w:lvl w:ilvl="0" w:tplc="04090003">
      <w:start w:val="1"/>
      <w:numFmt w:val="bullet"/>
      <w:lvlText w:val="o"/>
      <w:lvlJc w:val="left"/>
      <w:pPr>
        <w:ind w:left="1455" w:hanging="360"/>
      </w:pPr>
      <w:rPr>
        <w:rFonts w:ascii="Courier New" w:hAnsi="Courier New" w:cs="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3" w15:restartNumberingAfterBreak="0">
    <w:nsid w:val="355B2D24"/>
    <w:multiLevelType w:val="multilevel"/>
    <w:tmpl w:val="175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43947"/>
    <w:multiLevelType w:val="hybridMultilevel"/>
    <w:tmpl w:val="05EA5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57C97"/>
    <w:multiLevelType w:val="hybridMultilevel"/>
    <w:tmpl w:val="29E6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F6CFA"/>
    <w:multiLevelType w:val="hybridMultilevel"/>
    <w:tmpl w:val="FE6E4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244EE"/>
    <w:multiLevelType w:val="multilevel"/>
    <w:tmpl w:val="48741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37547C"/>
    <w:multiLevelType w:val="hybridMultilevel"/>
    <w:tmpl w:val="044C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47D3A"/>
    <w:multiLevelType w:val="hybridMultilevel"/>
    <w:tmpl w:val="52F85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550F0E"/>
    <w:multiLevelType w:val="hybridMultilevel"/>
    <w:tmpl w:val="9D1CD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B3322"/>
    <w:multiLevelType w:val="hybridMultilevel"/>
    <w:tmpl w:val="B87C20F8"/>
    <w:lvl w:ilvl="0" w:tplc="5008BF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26C61"/>
    <w:multiLevelType w:val="hybridMultilevel"/>
    <w:tmpl w:val="1C4E5208"/>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3" w15:restartNumberingAfterBreak="0">
    <w:nsid w:val="54ED4F32"/>
    <w:multiLevelType w:val="hybridMultilevel"/>
    <w:tmpl w:val="0B680A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FA71D4"/>
    <w:multiLevelType w:val="hybridMultilevel"/>
    <w:tmpl w:val="CE6CA99C"/>
    <w:lvl w:ilvl="0" w:tplc="31D06C4E">
      <w:start w:val="1"/>
      <w:numFmt w:val="bullet"/>
      <w:lvlText w:val=""/>
      <w:lvlJc w:val="left"/>
      <w:pPr>
        <w:ind w:left="720" w:hanging="360"/>
      </w:pPr>
      <w:rPr>
        <w:rFonts w:ascii="Symbol" w:hAnsi="Symbol" w:hint="default"/>
        <w:b/>
        <w:color w:val="C0504D"/>
        <w:sz w:val="20"/>
        <w:szCs w:val="20"/>
      </w:rPr>
    </w:lvl>
    <w:lvl w:ilvl="1" w:tplc="7472B0AC">
      <w:start w:val="1"/>
      <w:numFmt w:val="bullet"/>
      <w:lvlText w:val="o"/>
      <w:lvlJc w:val="left"/>
      <w:pPr>
        <w:ind w:left="1440" w:hanging="360"/>
      </w:pPr>
      <w:rPr>
        <w:rFonts w:ascii="Courier New" w:hAnsi="Courier New" w:cs="Courier New" w:hint="default"/>
        <w:color w:val="C0504D"/>
      </w:rPr>
    </w:lvl>
    <w:lvl w:ilvl="2" w:tplc="97788196">
      <w:start w:val="1"/>
      <w:numFmt w:val="bullet"/>
      <w:lvlText w:val=""/>
      <w:lvlJc w:val="left"/>
      <w:pPr>
        <w:ind w:left="2160" w:hanging="360"/>
      </w:pPr>
      <w:rPr>
        <w:rFonts w:ascii="Wingdings" w:hAnsi="Wingdings" w:hint="default"/>
        <w:color w:val="C0504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30D05"/>
    <w:multiLevelType w:val="hybridMultilevel"/>
    <w:tmpl w:val="78C0B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300905"/>
    <w:multiLevelType w:val="multilevel"/>
    <w:tmpl w:val="482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FA148B"/>
    <w:multiLevelType w:val="hybridMultilevel"/>
    <w:tmpl w:val="8446EE48"/>
    <w:lvl w:ilvl="0" w:tplc="4E4AD3D0">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3F6949"/>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17CCB"/>
    <w:multiLevelType w:val="hybridMultilevel"/>
    <w:tmpl w:val="9676DA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E6274A"/>
    <w:multiLevelType w:val="hybridMultilevel"/>
    <w:tmpl w:val="5D1436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5213A"/>
    <w:multiLevelType w:val="hybridMultilevel"/>
    <w:tmpl w:val="B3C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A5791"/>
    <w:multiLevelType w:val="hybridMultilevel"/>
    <w:tmpl w:val="174AB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0B6D1E"/>
    <w:multiLevelType w:val="hybridMultilevel"/>
    <w:tmpl w:val="F578BD6E"/>
    <w:lvl w:ilvl="0" w:tplc="B3D221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81277"/>
    <w:multiLevelType w:val="hybridMultilevel"/>
    <w:tmpl w:val="357C64C0"/>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36" w15:restartNumberingAfterBreak="0">
    <w:nsid w:val="78F350CF"/>
    <w:multiLevelType w:val="hybridMultilevel"/>
    <w:tmpl w:val="969E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8017A"/>
    <w:multiLevelType w:val="hybridMultilevel"/>
    <w:tmpl w:val="2E20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03A1D"/>
    <w:multiLevelType w:val="hybridMultilevel"/>
    <w:tmpl w:val="77DA5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773162">
    <w:abstractNumId w:val="26"/>
  </w:num>
  <w:num w:numId="2" w16cid:durableId="2083408820">
    <w:abstractNumId w:val="24"/>
  </w:num>
  <w:num w:numId="3" w16cid:durableId="468323211">
    <w:abstractNumId w:val="1"/>
  </w:num>
  <w:num w:numId="4" w16cid:durableId="1312248682">
    <w:abstractNumId w:val="28"/>
  </w:num>
  <w:num w:numId="5" w16cid:durableId="45490523">
    <w:abstractNumId w:val="17"/>
  </w:num>
  <w:num w:numId="6" w16cid:durableId="1479346302">
    <w:abstractNumId w:val="33"/>
  </w:num>
  <w:num w:numId="7" w16cid:durableId="848563800">
    <w:abstractNumId w:val="13"/>
  </w:num>
  <w:num w:numId="8" w16cid:durableId="1964772020">
    <w:abstractNumId w:val="8"/>
  </w:num>
  <w:num w:numId="9" w16cid:durableId="1764377862">
    <w:abstractNumId w:val="16"/>
  </w:num>
  <w:num w:numId="10" w16cid:durableId="1929802233">
    <w:abstractNumId w:val="36"/>
  </w:num>
  <w:num w:numId="11" w16cid:durableId="1077946449">
    <w:abstractNumId w:val="2"/>
  </w:num>
  <w:num w:numId="12" w16cid:durableId="294289257">
    <w:abstractNumId w:val="12"/>
  </w:num>
  <w:num w:numId="13" w16cid:durableId="2046707549">
    <w:abstractNumId w:val="15"/>
  </w:num>
  <w:num w:numId="14" w16cid:durableId="499929468">
    <w:abstractNumId w:val="35"/>
  </w:num>
  <w:num w:numId="15" w16cid:durableId="611134964">
    <w:abstractNumId w:val="18"/>
  </w:num>
  <w:num w:numId="16" w16cid:durableId="591163116">
    <w:abstractNumId w:val="22"/>
  </w:num>
  <w:num w:numId="17" w16cid:durableId="1082800172">
    <w:abstractNumId w:val="4"/>
  </w:num>
  <w:num w:numId="18" w16cid:durableId="200437355">
    <w:abstractNumId w:val="37"/>
  </w:num>
  <w:num w:numId="19" w16cid:durableId="56367537">
    <w:abstractNumId w:val="20"/>
  </w:num>
  <w:num w:numId="20" w16cid:durableId="1723090098">
    <w:abstractNumId w:val="0"/>
  </w:num>
  <w:num w:numId="21" w16cid:durableId="567301564">
    <w:abstractNumId w:val="31"/>
  </w:num>
  <w:num w:numId="22" w16cid:durableId="452947200">
    <w:abstractNumId w:val="27"/>
  </w:num>
  <w:num w:numId="23" w16cid:durableId="446705101">
    <w:abstractNumId w:val="29"/>
  </w:num>
  <w:num w:numId="24" w16cid:durableId="1303926171">
    <w:abstractNumId w:val="11"/>
  </w:num>
  <w:num w:numId="25" w16cid:durableId="744108948">
    <w:abstractNumId w:val="19"/>
  </w:num>
  <w:num w:numId="26" w16cid:durableId="1413434077">
    <w:abstractNumId w:val="14"/>
  </w:num>
  <w:num w:numId="27" w16cid:durableId="772365321">
    <w:abstractNumId w:val="23"/>
  </w:num>
  <w:num w:numId="28" w16cid:durableId="1581984215">
    <w:abstractNumId w:val="6"/>
  </w:num>
  <w:num w:numId="29" w16cid:durableId="465784673">
    <w:abstractNumId w:val="10"/>
  </w:num>
  <w:num w:numId="30" w16cid:durableId="1138181277">
    <w:abstractNumId w:val="38"/>
  </w:num>
  <w:num w:numId="31" w16cid:durableId="873078665">
    <w:abstractNumId w:val="7"/>
  </w:num>
  <w:num w:numId="32" w16cid:durableId="177934702">
    <w:abstractNumId w:val="9"/>
  </w:num>
  <w:num w:numId="33" w16cid:durableId="1527407661">
    <w:abstractNumId w:val="21"/>
  </w:num>
  <w:num w:numId="34" w16cid:durableId="1544293947">
    <w:abstractNumId w:val="30"/>
  </w:num>
  <w:num w:numId="35" w16cid:durableId="2120754391">
    <w:abstractNumId w:val="3"/>
  </w:num>
  <w:num w:numId="36" w16cid:durableId="280504153">
    <w:abstractNumId w:val="32"/>
  </w:num>
  <w:num w:numId="37" w16cid:durableId="2023584094">
    <w:abstractNumId w:val="5"/>
  </w:num>
  <w:num w:numId="38" w16cid:durableId="1592619398">
    <w:abstractNumId w:val="34"/>
  </w:num>
  <w:num w:numId="39" w16cid:durableId="14645001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44325AD-32EE-4409-B393-73D31FE0FC44}"/>
    <w:docVar w:name="dgnword-eventsink" w:val="156663672"/>
  </w:docVars>
  <w:rsids>
    <w:rsidRoot w:val="00882398"/>
    <w:rsid w:val="00000798"/>
    <w:rsid w:val="00002B54"/>
    <w:rsid w:val="00003D10"/>
    <w:rsid w:val="000040B2"/>
    <w:rsid w:val="00011508"/>
    <w:rsid w:val="0001360F"/>
    <w:rsid w:val="00013AA2"/>
    <w:rsid w:val="0001629B"/>
    <w:rsid w:val="000200D0"/>
    <w:rsid w:val="00027DF9"/>
    <w:rsid w:val="0003409B"/>
    <w:rsid w:val="00043816"/>
    <w:rsid w:val="00043A9D"/>
    <w:rsid w:val="0005252F"/>
    <w:rsid w:val="000536A1"/>
    <w:rsid w:val="000559D3"/>
    <w:rsid w:val="00061115"/>
    <w:rsid w:val="00062BE9"/>
    <w:rsid w:val="00063F9C"/>
    <w:rsid w:val="000659CE"/>
    <w:rsid w:val="000670BC"/>
    <w:rsid w:val="000700D9"/>
    <w:rsid w:val="00072F54"/>
    <w:rsid w:val="00073539"/>
    <w:rsid w:val="00074A55"/>
    <w:rsid w:val="000761B1"/>
    <w:rsid w:val="00090157"/>
    <w:rsid w:val="000934B9"/>
    <w:rsid w:val="00097B9F"/>
    <w:rsid w:val="000A0468"/>
    <w:rsid w:val="000A23F4"/>
    <w:rsid w:val="000A3D27"/>
    <w:rsid w:val="000B0DCE"/>
    <w:rsid w:val="000B63AA"/>
    <w:rsid w:val="000B6AFF"/>
    <w:rsid w:val="000C0B40"/>
    <w:rsid w:val="000C0BB5"/>
    <w:rsid w:val="000C2045"/>
    <w:rsid w:val="000C2B43"/>
    <w:rsid w:val="000C43E4"/>
    <w:rsid w:val="000C6554"/>
    <w:rsid w:val="000C67BC"/>
    <w:rsid w:val="000C7752"/>
    <w:rsid w:val="000D0073"/>
    <w:rsid w:val="000D0ADD"/>
    <w:rsid w:val="000D0FC3"/>
    <w:rsid w:val="000D166A"/>
    <w:rsid w:val="000D2281"/>
    <w:rsid w:val="000D29BE"/>
    <w:rsid w:val="000D784C"/>
    <w:rsid w:val="000E1CDE"/>
    <w:rsid w:val="000E2FE3"/>
    <w:rsid w:val="000E67A7"/>
    <w:rsid w:val="000E7718"/>
    <w:rsid w:val="000E7DFD"/>
    <w:rsid w:val="000F2EA5"/>
    <w:rsid w:val="000F5612"/>
    <w:rsid w:val="001026DC"/>
    <w:rsid w:val="001136A3"/>
    <w:rsid w:val="0011690F"/>
    <w:rsid w:val="001250B8"/>
    <w:rsid w:val="0012615E"/>
    <w:rsid w:val="001430EE"/>
    <w:rsid w:val="0015092D"/>
    <w:rsid w:val="0015469D"/>
    <w:rsid w:val="00157629"/>
    <w:rsid w:val="00157FDF"/>
    <w:rsid w:val="0016775C"/>
    <w:rsid w:val="001712DB"/>
    <w:rsid w:val="0017229B"/>
    <w:rsid w:val="00172428"/>
    <w:rsid w:val="001730FC"/>
    <w:rsid w:val="00174CE3"/>
    <w:rsid w:val="0017787A"/>
    <w:rsid w:val="00184F0A"/>
    <w:rsid w:val="00192929"/>
    <w:rsid w:val="00192DAD"/>
    <w:rsid w:val="001A4C23"/>
    <w:rsid w:val="001B5FBC"/>
    <w:rsid w:val="001B6B77"/>
    <w:rsid w:val="001C1968"/>
    <w:rsid w:val="001C49F9"/>
    <w:rsid w:val="001C76B0"/>
    <w:rsid w:val="001D0D80"/>
    <w:rsid w:val="001D4763"/>
    <w:rsid w:val="001D546B"/>
    <w:rsid w:val="001D5915"/>
    <w:rsid w:val="001D61E7"/>
    <w:rsid w:val="001D63BE"/>
    <w:rsid w:val="001E02C0"/>
    <w:rsid w:val="001E33D0"/>
    <w:rsid w:val="001E3842"/>
    <w:rsid w:val="001E6FC7"/>
    <w:rsid w:val="001E715B"/>
    <w:rsid w:val="001F2DBA"/>
    <w:rsid w:val="001F3D5C"/>
    <w:rsid w:val="001F727E"/>
    <w:rsid w:val="00207368"/>
    <w:rsid w:val="0021087A"/>
    <w:rsid w:val="00211040"/>
    <w:rsid w:val="002130C3"/>
    <w:rsid w:val="002154C5"/>
    <w:rsid w:val="00231AAF"/>
    <w:rsid w:val="0023515C"/>
    <w:rsid w:val="00242685"/>
    <w:rsid w:val="00245D03"/>
    <w:rsid w:val="00252F9B"/>
    <w:rsid w:val="002609C9"/>
    <w:rsid w:val="00261C1D"/>
    <w:rsid w:val="002635B7"/>
    <w:rsid w:val="00263EFB"/>
    <w:rsid w:val="0026461B"/>
    <w:rsid w:val="00270C1C"/>
    <w:rsid w:val="00270F1E"/>
    <w:rsid w:val="00274CF5"/>
    <w:rsid w:val="002824BE"/>
    <w:rsid w:val="00282844"/>
    <w:rsid w:val="00283FF1"/>
    <w:rsid w:val="002858AC"/>
    <w:rsid w:val="00286121"/>
    <w:rsid w:val="002931C7"/>
    <w:rsid w:val="002A0606"/>
    <w:rsid w:val="002A17E5"/>
    <w:rsid w:val="002A1999"/>
    <w:rsid w:val="002A2899"/>
    <w:rsid w:val="002A4203"/>
    <w:rsid w:val="002A4E1F"/>
    <w:rsid w:val="002A5D1E"/>
    <w:rsid w:val="002B205B"/>
    <w:rsid w:val="002B3692"/>
    <w:rsid w:val="002B6808"/>
    <w:rsid w:val="002C504D"/>
    <w:rsid w:val="002C628A"/>
    <w:rsid w:val="002D3F5E"/>
    <w:rsid w:val="002D5063"/>
    <w:rsid w:val="002D5B1A"/>
    <w:rsid w:val="002E0F79"/>
    <w:rsid w:val="002E688E"/>
    <w:rsid w:val="002E7266"/>
    <w:rsid w:val="002F0690"/>
    <w:rsid w:val="002F2591"/>
    <w:rsid w:val="002F505A"/>
    <w:rsid w:val="002F5A38"/>
    <w:rsid w:val="00303993"/>
    <w:rsid w:val="003043AF"/>
    <w:rsid w:val="003058BC"/>
    <w:rsid w:val="00310DD1"/>
    <w:rsid w:val="0031155C"/>
    <w:rsid w:val="0031155F"/>
    <w:rsid w:val="0031172D"/>
    <w:rsid w:val="00324328"/>
    <w:rsid w:val="00330136"/>
    <w:rsid w:val="0033479F"/>
    <w:rsid w:val="003351C1"/>
    <w:rsid w:val="00335E27"/>
    <w:rsid w:val="00335EA5"/>
    <w:rsid w:val="003474A7"/>
    <w:rsid w:val="0034766B"/>
    <w:rsid w:val="003519BF"/>
    <w:rsid w:val="00356B09"/>
    <w:rsid w:val="0036432F"/>
    <w:rsid w:val="003646C4"/>
    <w:rsid w:val="00365B0C"/>
    <w:rsid w:val="00377953"/>
    <w:rsid w:val="003803AF"/>
    <w:rsid w:val="003847E3"/>
    <w:rsid w:val="00386957"/>
    <w:rsid w:val="00393DAF"/>
    <w:rsid w:val="00395ECA"/>
    <w:rsid w:val="003972F9"/>
    <w:rsid w:val="003A05AE"/>
    <w:rsid w:val="003A225A"/>
    <w:rsid w:val="003A4483"/>
    <w:rsid w:val="003B1FF1"/>
    <w:rsid w:val="003B2878"/>
    <w:rsid w:val="003C5416"/>
    <w:rsid w:val="003C6DB9"/>
    <w:rsid w:val="003D5F9C"/>
    <w:rsid w:val="003E1DD3"/>
    <w:rsid w:val="003F169E"/>
    <w:rsid w:val="003F2804"/>
    <w:rsid w:val="003F58C7"/>
    <w:rsid w:val="003F710B"/>
    <w:rsid w:val="00400A36"/>
    <w:rsid w:val="00401A2D"/>
    <w:rsid w:val="004041A9"/>
    <w:rsid w:val="004046EE"/>
    <w:rsid w:val="004054BA"/>
    <w:rsid w:val="00420B66"/>
    <w:rsid w:val="004228A8"/>
    <w:rsid w:val="00422E47"/>
    <w:rsid w:val="00423A19"/>
    <w:rsid w:val="00424F73"/>
    <w:rsid w:val="00425E0F"/>
    <w:rsid w:val="00431636"/>
    <w:rsid w:val="00431F2D"/>
    <w:rsid w:val="004337CC"/>
    <w:rsid w:val="00436835"/>
    <w:rsid w:val="00444B84"/>
    <w:rsid w:val="0044546A"/>
    <w:rsid w:val="004512DE"/>
    <w:rsid w:val="00455EEF"/>
    <w:rsid w:val="004609C6"/>
    <w:rsid w:val="0046300D"/>
    <w:rsid w:val="004814A3"/>
    <w:rsid w:val="00484F9C"/>
    <w:rsid w:val="004871C3"/>
    <w:rsid w:val="004901E5"/>
    <w:rsid w:val="00491928"/>
    <w:rsid w:val="00491A44"/>
    <w:rsid w:val="0049592F"/>
    <w:rsid w:val="004A0F3C"/>
    <w:rsid w:val="004A53FF"/>
    <w:rsid w:val="004A6091"/>
    <w:rsid w:val="004D50AC"/>
    <w:rsid w:val="004D5ED8"/>
    <w:rsid w:val="004E0907"/>
    <w:rsid w:val="004E2011"/>
    <w:rsid w:val="004E42AF"/>
    <w:rsid w:val="004E4FED"/>
    <w:rsid w:val="004F1E5D"/>
    <w:rsid w:val="004F416B"/>
    <w:rsid w:val="004F4229"/>
    <w:rsid w:val="004F4CA5"/>
    <w:rsid w:val="004F72A7"/>
    <w:rsid w:val="004F77DF"/>
    <w:rsid w:val="004F7FB1"/>
    <w:rsid w:val="0050233B"/>
    <w:rsid w:val="00507EA0"/>
    <w:rsid w:val="00510B07"/>
    <w:rsid w:val="00520300"/>
    <w:rsid w:val="00524583"/>
    <w:rsid w:val="00525D14"/>
    <w:rsid w:val="00525E6A"/>
    <w:rsid w:val="00527D24"/>
    <w:rsid w:val="00534247"/>
    <w:rsid w:val="00546B05"/>
    <w:rsid w:val="0055432E"/>
    <w:rsid w:val="0055475D"/>
    <w:rsid w:val="00560945"/>
    <w:rsid w:val="00561CD6"/>
    <w:rsid w:val="00564C26"/>
    <w:rsid w:val="0056770F"/>
    <w:rsid w:val="0057124F"/>
    <w:rsid w:val="005726BF"/>
    <w:rsid w:val="005778F8"/>
    <w:rsid w:val="0058161A"/>
    <w:rsid w:val="00581E69"/>
    <w:rsid w:val="00581E7D"/>
    <w:rsid w:val="005849C4"/>
    <w:rsid w:val="00584FEC"/>
    <w:rsid w:val="00585B65"/>
    <w:rsid w:val="00594373"/>
    <w:rsid w:val="005958AA"/>
    <w:rsid w:val="00596E8A"/>
    <w:rsid w:val="00597C5A"/>
    <w:rsid w:val="005A1B4B"/>
    <w:rsid w:val="005A30DF"/>
    <w:rsid w:val="005A41B6"/>
    <w:rsid w:val="005A45CF"/>
    <w:rsid w:val="005A4FC3"/>
    <w:rsid w:val="005A5988"/>
    <w:rsid w:val="005A605C"/>
    <w:rsid w:val="005A7C31"/>
    <w:rsid w:val="005B0130"/>
    <w:rsid w:val="005B36AF"/>
    <w:rsid w:val="005B708D"/>
    <w:rsid w:val="005C1E5E"/>
    <w:rsid w:val="005C4D76"/>
    <w:rsid w:val="005C55FD"/>
    <w:rsid w:val="005D1A26"/>
    <w:rsid w:val="005D274E"/>
    <w:rsid w:val="005D451F"/>
    <w:rsid w:val="005D637B"/>
    <w:rsid w:val="005E4953"/>
    <w:rsid w:val="005E4D1E"/>
    <w:rsid w:val="005E7554"/>
    <w:rsid w:val="005F51C9"/>
    <w:rsid w:val="0060044D"/>
    <w:rsid w:val="00601CD5"/>
    <w:rsid w:val="006026FE"/>
    <w:rsid w:val="00603697"/>
    <w:rsid w:val="00603EB0"/>
    <w:rsid w:val="006043FE"/>
    <w:rsid w:val="00606A4D"/>
    <w:rsid w:val="00606CEF"/>
    <w:rsid w:val="0061128B"/>
    <w:rsid w:val="0061274A"/>
    <w:rsid w:val="0061283C"/>
    <w:rsid w:val="0061305F"/>
    <w:rsid w:val="006167D7"/>
    <w:rsid w:val="006209A1"/>
    <w:rsid w:val="0062684A"/>
    <w:rsid w:val="00626D32"/>
    <w:rsid w:val="0062737F"/>
    <w:rsid w:val="00632147"/>
    <w:rsid w:val="0063721C"/>
    <w:rsid w:val="00642955"/>
    <w:rsid w:val="00645011"/>
    <w:rsid w:val="00645D29"/>
    <w:rsid w:val="00651634"/>
    <w:rsid w:val="006629B0"/>
    <w:rsid w:val="00664E9D"/>
    <w:rsid w:val="006653BB"/>
    <w:rsid w:val="00683F23"/>
    <w:rsid w:val="006878C1"/>
    <w:rsid w:val="006952B9"/>
    <w:rsid w:val="00696F23"/>
    <w:rsid w:val="006A6768"/>
    <w:rsid w:val="006B3C0D"/>
    <w:rsid w:val="006B4F87"/>
    <w:rsid w:val="006B5A86"/>
    <w:rsid w:val="006B7CB7"/>
    <w:rsid w:val="006C7025"/>
    <w:rsid w:val="006D1456"/>
    <w:rsid w:val="006D35B4"/>
    <w:rsid w:val="006E0198"/>
    <w:rsid w:val="006E10AC"/>
    <w:rsid w:val="006E488C"/>
    <w:rsid w:val="006E7102"/>
    <w:rsid w:val="006F5180"/>
    <w:rsid w:val="006F6CF3"/>
    <w:rsid w:val="00700768"/>
    <w:rsid w:val="0070484C"/>
    <w:rsid w:val="00705522"/>
    <w:rsid w:val="007057C2"/>
    <w:rsid w:val="0071083A"/>
    <w:rsid w:val="00710AD9"/>
    <w:rsid w:val="0071142A"/>
    <w:rsid w:val="0071254C"/>
    <w:rsid w:val="00714822"/>
    <w:rsid w:val="00716D9F"/>
    <w:rsid w:val="00722131"/>
    <w:rsid w:val="00723E8A"/>
    <w:rsid w:val="00725818"/>
    <w:rsid w:val="0072737E"/>
    <w:rsid w:val="0073097A"/>
    <w:rsid w:val="00730B15"/>
    <w:rsid w:val="007318D7"/>
    <w:rsid w:val="00734FEF"/>
    <w:rsid w:val="0074213A"/>
    <w:rsid w:val="007436B8"/>
    <w:rsid w:val="00753AF7"/>
    <w:rsid w:val="00753E5B"/>
    <w:rsid w:val="00754A51"/>
    <w:rsid w:val="007564B7"/>
    <w:rsid w:val="00767E60"/>
    <w:rsid w:val="0077434D"/>
    <w:rsid w:val="00776654"/>
    <w:rsid w:val="007779C1"/>
    <w:rsid w:val="00784A17"/>
    <w:rsid w:val="00791511"/>
    <w:rsid w:val="007924B8"/>
    <w:rsid w:val="007941B3"/>
    <w:rsid w:val="00795BD0"/>
    <w:rsid w:val="00796076"/>
    <w:rsid w:val="007A27E5"/>
    <w:rsid w:val="007A7120"/>
    <w:rsid w:val="007B0036"/>
    <w:rsid w:val="007B0F5E"/>
    <w:rsid w:val="007B5A42"/>
    <w:rsid w:val="007C37F7"/>
    <w:rsid w:val="007C3CE4"/>
    <w:rsid w:val="007C4C1C"/>
    <w:rsid w:val="007C5035"/>
    <w:rsid w:val="007C596B"/>
    <w:rsid w:val="007C67BB"/>
    <w:rsid w:val="007D76C4"/>
    <w:rsid w:val="007D7A7E"/>
    <w:rsid w:val="007D7B65"/>
    <w:rsid w:val="007E29F1"/>
    <w:rsid w:val="007E46FA"/>
    <w:rsid w:val="007E7A23"/>
    <w:rsid w:val="007F1A33"/>
    <w:rsid w:val="007F1F94"/>
    <w:rsid w:val="007F2895"/>
    <w:rsid w:val="007F41A8"/>
    <w:rsid w:val="00800496"/>
    <w:rsid w:val="0080156F"/>
    <w:rsid w:val="0080275A"/>
    <w:rsid w:val="00803076"/>
    <w:rsid w:val="0081113E"/>
    <w:rsid w:val="00811151"/>
    <w:rsid w:val="008117F9"/>
    <w:rsid w:val="00812D14"/>
    <w:rsid w:val="00813B29"/>
    <w:rsid w:val="008169BB"/>
    <w:rsid w:val="0082540E"/>
    <w:rsid w:val="00831340"/>
    <w:rsid w:val="00831386"/>
    <w:rsid w:val="008343ED"/>
    <w:rsid w:val="00834FC1"/>
    <w:rsid w:val="008406AE"/>
    <w:rsid w:val="00840DCC"/>
    <w:rsid w:val="00841A20"/>
    <w:rsid w:val="00844F7C"/>
    <w:rsid w:val="008453D2"/>
    <w:rsid w:val="00845B09"/>
    <w:rsid w:val="00846C59"/>
    <w:rsid w:val="00847C68"/>
    <w:rsid w:val="00854167"/>
    <w:rsid w:val="00855E41"/>
    <w:rsid w:val="00863D21"/>
    <w:rsid w:val="008664DE"/>
    <w:rsid w:val="00872518"/>
    <w:rsid w:val="00872ADD"/>
    <w:rsid w:val="00872DB2"/>
    <w:rsid w:val="00873F93"/>
    <w:rsid w:val="00882398"/>
    <w:rsid w:val="00882973"/>
    <w:rsid w:val="00883999"/>
    <w:rsid w:val="008844EF"/>
    <w:rsid w:val="00886F01"/>
    <w:rsid w:val="008949FD"/>
    <w:rsid w:val="0089559E"/>
    <w:rsid w:val="008960BE"/>
    <w:rsid w:val="00896E70"/>
    <w:rsid w:val="008A0F42"/>
    <w:rsid w:val="008A384F"/>
    <w:rsid w:val="008A44E9"/>
    <w:rsid w:val="008A532A"/>
    <w:rsid w:val="008A578B"/>
    <w:rsid w:val="008A668F"/>
    <w:rsid w:val="008B1DBD"/>
    <w:rsid w:val="008B77B0"/>
    <w:rsid w:val="008B7FD9"/>
    <w:rsid w:val="008C2C1C"/>
    <w:rsid w:val="008C5BDC"/>
    <w:rsid w:val="008D38B1"/>
    <w:rsid w:val="008D7BD8"/>
    <w:rsid w:val="008E5929"/>
    <w:rsid w:val="008E5AC8"/>
    <w:rsid w:val="008E6BAF"/>
    <w:rsid w:val="008F0ED1"/>
    <w:rsid w:val="008F4215"/>
    <w:rsid w:val="00902B25"/>
    <w:rsid w:val="009032A1"/>
    <w:rsid w:val="00907609"/>
    <w:rsid w:val="00907B4C"/>
    <w:rsid w:val="00907EED"/>
    <w:rsid w:val="0091087E"/>
    <w:rsid w:val="0091518C"/>
    <w:rsid w:val="0091543E"/>
    <w:rsid w:val="009159B8"/>
    <w:rsid w:val="009165F9"/>
    <w:rsid w:val="00924B3C"/>
    <w:rsid w:val="00931C2B"/>
    <w:rsid w:val="00942D4E"/>
    <w:rsid w:val="00950F6E"/>
    <w:rsid w:val="00951C86"/>
    <w:rsid w:val="00952FAC"/>
    <w:rsid w:val="00955F40"/>
    <w:rsid w:val="009569D6"/>
    <w:rsid w:val="00961154"/>
    <w:rsid w:val="00961545"/>
    <w:rsid w:val="0096330F"/>
    <w:rsid w:val="00963B1F"/>
    <w:rsid w:val="009646E3"/>
    <w:rsid w:val="009649A8"/>
    <w:rsid w:val="009669E9"/>
    <w:rsid w:val="00972483"/>
    <w:rsid w:val="00985811"/>
    <w:rsid w:val="00986747"/>
    <w:rsid w:val="00990534"/>
    <w:rsid w:val="0099127C"/>
    <w:rsid w:val="00993EC7"/>
    <w:rsid w:val="009A305F"/>
    <w:rsid w:val="009A56F9"/>
    <w:rsid w:val="009A7016"/>
    <w:rsid w:val="009B03F6"/>
    <w:rsid w:val="009B7720"/>
    <w:rsid w:val="009C6077"/>
    <w:rsid w:val="009C7493"/>
    <w:rsid w:val="009D1942"/>
    <w:rsid w:val="009D2A38"/>
    <w:rsid w:val="009D52D2"/>
    <w:rsid w:val="009D7991"/>
    <w:rsid w:val="009E5CAA"/>
    <w:rsid w:val="009E6939"/>
    <w:rsid w:val="009F0173"/>
    <w:rsid w:val="009F4087"/>
    <w:rsid w:val="009F618B"/>
    <w:rsid w:val="009F64A6"/>
    <w:rsid w:val="009F64D8"/>
    <w:rsid w:val="009F7560"/>
    <w:rsid w:val="00A03503"/>
    <w:rsid w:val="00A04E28"/>
    <w:rsid w:val="00A1063D"/>
    <w:rsid w:val="00A171E8"/>
    <w:rsid w:val="00A220B5"/>
    <w:rsid w:val="00A23DCF"/>
    <w:rsid w:val="00A2491F"/>
    <w:rsid w:val="00A25A1E"/>
    <w:rsid w:val="00A34A1C"/>
    <w:rsid w:val="00A406B9"/>
    <w:rsid w:val="00A45CB7"/>
    <w:rsid w:val="00A558CC"/>
    <w:rsid w:val="00A57655"/>
    <w:rsid w:val="00A600CB"/>
    <w:rsid w:val="00A6134B"/>
    <w:rsid w:val="00A61569"/>
    <w:rsid w:val="00A61A4B"/>
    <w:rsid w:val="00A61D10"/>
    <w:rsid w:val="00A6271F"/>
    <w:rsid w:val="00A62E46"/>
    <w:rsid w:val="00A64482"/>
    <w:rsid w:val="00A64819"/>
    <w:rsid w:val="00A72F89"/>
    <w:rsid w:val="00A73E81"/>
    <w:rsid w:val="00A77C6F"/>
    <w:rsid w:val="00A859FA"/>
    <w:rsid w:val="00A87DE5"/>
    <w:rsid w:val="00A87E25"/>
    <w:rsid w:val="00A91E51"/>
    <w:rsid w:val="00A92555"/>
    <w:rsid w:val="00AA2EA4"/>
    <w:rsid w:val="00AA381E"/>
    <w:rsid w:val="00AB04E9"/>
    <w:rsid w:val="00AB08DF"/>
    <w:rsid w:val="00AB0DC5"/>
    <w:rsid w:val="00AB0EF9"/>
    <w:rsid w:val="00AB1429"/>
    <w:rsid w:val="00AB355F"/>
    <w:rsid w:val="00AB5BB4"/>
    <w:rsid w:val="00AB7E82"/>
    <w:rsid w:val="00AC08E2"/>
    <w:rsid w:val="00AD00C7"/>
    <w:rsid w:val="00AD156A"/>
    <w:rsid w:val="00AD1A68"/>
    <w:rsid w:val="00AD28E1"/>
    <w:rsid w:val="00AD3BE5"/>
    <w:rsid w:val="00AD6293"/>
    <w:rsid w:val="00AD67B1"/>
    <w:rsid w:val="00AD68BA"/>
    <w:rsid w:val="00AD75C4"/>
    <w:rsid w:val="00AE0D58"/>
    <w:rsid w:val="00AE5A59"/>
    <w:rsid w:val="00AF16B7"/>
    <w:rsid w:val="00AF2224"/>
    <w:rsid w:val="00AF45F7"/>
    <w:rsid w:val="00AF6AA3"/>
    <w:rsid w:val="00AF7021"/>
    <w:rsid w:val="00AF7301"/>
    <w:rsid w:val="00AF7D4A"/>
    <w:rsid w:val="00B03240"/>
    <w:rsid w:val="00B05E44"/>
    <w:rsid w:val="00B07FB2"/>
    <w:rsid w:val="00B12945"/>
    <w:rsid w:val="00B309CF"/>
    <w:rsid w:val="00B32B9F"/>
    <w:rsid w:val="00B359EA"/>
    <w:rsid w:val="00B374DC"/>
    <w:rsid w:val="00B44335"/>
    <w:rsid w:val="00B4486F"/>
    <w:rsid w:val="00B4754D"/>
    <w:rsid w:val="00B56BA3"/>
    <w:rsid w:val="00B60016"/>
    <w:rsid w:val="00B60327"/>
    <w:rsid w:val="00B63667"/>
    <w:rsid w:val="00B73E42"/>
    <w:rsid w:val="00B761FC"/>
    <w:rsid w:val="00B835B1"/>
    <w:rsid w:val="00B85ADD"/>
    <w:rsid w:val="00B86FF3"/>
    <w:rsid w:val="00B87217"/>
    <w:rsid w:val="00B94616"/>
    <w:rsid w:val="00B9732E"/>
    <w:rsid w:val="00BA12A9"/>
    <w:rsid w:val="00BA14F4"/>
    <w:rsid w:val="00BA5046"/>
    <w:rsid w:val="00BA5427"/>
    <w:rsid w:val="00BA57DA"/>
    <w:rsid w:val="00BB1ECE"/>
    <w:rsid w:val="00BB26F3"/>
    <w:rsid w:val="00BB3698"/>
    <w:rsid w:val="00BC2BF5"/>
    <w:rsid w:val="00BC47A1"/>
    <w:rsid w:val="00BC64D7"/>
    <w:rsid w:val="00BD085E"/>
    <w:rsid w:val="00BD112E"/>
    <w:rsid w:val="00BD39D6"/>
    <w:rsid w:val="00BD496F"/>
    <w:rsid w:val="00BD56F5"/>
    <w:rsid w:val="00BD5F90"/>
    <w:rsid w:val="00BD6571"/>
    <w:rsid w:val="00BD734F"/>
    <w:rsid w:val="00BD741D"/>
    <w:rsid w:val="00BD7CE0"/>
    <w:rsid w:val="00BE106D"/>
    <w:rsid w:val="00BE11C1"/>
    <w:rsid w:val="00BE1B02"/>
    <w:rsid w:val="00BE4079"/>
    <w:rsid w:val="00BE48B8"/>
    <w:rsid w:val="00BE5FAB"/>
    <w:rsid w:val="00BE69CC"/>
    <w:rsid w:val="00BE7823"/>
    <w:rsid w:val="00C01952"/>
    <w:rsid w:val="00C01B2C"/>
    <w:rsid w:val="00C20974"/>
    <w:rsid w:val="00C24157"/>
    <w:rsid w:val="00C2424C"/>
    <w:rsid w:val="00C258A3"/>
    <w:rsid w:val="00C25C95"/>
    <w:rsid w:val="00C2610E"/>
    <w:rsid w:val="00C316AA"/>
    <w:rsid w:val="00C35E56"/>
    <w:rsid w:val="00C36168"/>
    <w:rsid w:val="00C4277A"/>
    <w:rsid w:val="00C45F06"/>
    <w:rsid w:val="00C50CAC"/>
    <w:rsid w:val="00C55E66"/>
    <w:rsid w:val="00C56569"/>
    <w:rsid w:val="00C621E2"/>
    <w:rsid w:val="00C62AD8"/>
    <w:rsid w:val="00C75F87"/>
    <w:rsid w:val="00C80748"/>
    <w:rsid w:val="00C814FE"/>
    <w:rsid w:val="00C815C9"/>
    <w:rsid w:val="00C823AC"/>
    <w:rsid w:val="00C828B2"/>
    <w:rsid w:val="00C84C73"/>
    <w:rsid w:val="00C85E90"/>
    <w:rsid w:val="00C86846"/>
    <w:rsid w:val="00C87A60"/>
    <w:rsid w:val="00C93759"/>
    <w:rsid w:val="00C94784"/>
    <w:rsid w:val="00C97008"/>
    <w:rsid w:val="00C9744E"/>
    <w:rsid w:val="00CA209E"/>
    <w:rsid w:val="00CA537D"/>
    <w:rsid w:val="00CA5F81"/>
    <w:rsid w:val="00CA6A9D"/>
    <w:rsid w:val="00CB0348"/>
    <w:rsid w:val="00CB2B54"/>
    <w:rsid w:val="00CB6786"/>
    <w:rsid w:val="00CB7458"/>
    <w:rsid w:val="00CB7605"/>
    <w:rsid w:val="00CC43E9"/>
    <w:rsid w:val="00CD0D44"/>
    <w:rsid w:val="00CD1873"/>
    <w:rsid w:val="00CD2A5D"/>
    <w:rsid w:val="00CD5A9B"/>
    <w:rsid w:val="00CE2128"/>
    <w:rsid w:val="00CF214F"/>
    <w:rsid w:val="00CF5A76"/>
    <w:rsid w:val="00D048CC"/>
    <w:rsid w:val="00D05ED6"/>
    <w:rsid w:val="00D06DDA"/>
    <w:rsid w:val="00D07353"/>
    <w:rsid w:val="00D150F7"/>
    <w:rsid w:val="00D20D1A"/>
    <w:rsid w:val="00D23E86"/>
    <w:rsid w:val="00D257F6"/>
    <w:rsid w:val="00D25C6B"/>
    <w:rsid w:val="00D26134"/>
    <w:rsid w:val="00D2693D"/>
    <w:rsid w:val="00D327B1"/>
    <w:rsid w:val="00D34124"/>
    <w:rsid w:val="00D35879"/>
    <w:rsid w:val="00D42189"/>
    <w:rsid w:val="00D43BBD"/>
    <w:rsid w:val="00D43FCD"/>
    <w:rsid w:val="00D57785"/>
    <w:rsid w:val="00D57E4E"/>
    <w:rsid w:val="00D652E5"/>
    <w:rsid w:val="00D6691C"/>
    <w:rsid w:val="00D75B07"/>
    <w:rsid w:val="00D77EC5"/>
    <w:rsid w:val="00D9129D"/>
    <w:rsid w:val="00D92524"/>
    <w:rsid w:val="00D94D51"/>
    <w:rsid w:val="00DA182D"/>
    <w:rsid w:val="00DA7817"/>
    <w:rsid w:val="00DA7D2C"/>
    <w:rsid w:val="00DB4A27"/>
    <w:rsid w:val="00DC057D"/>
    <w:rsid w:val="00DC213B"/>
    <w:rsid w:val="00DC4C91"/>
    <w:rsid w:val="00DC4EAF"/>
    <w:rsid w:val="00DC5EE8"/>
    <w:rsid w:val="00DD0FF8"/>
    <w:rsid w:val="00DD431B"/>
    <w:rsid w:val="00DD48BB"/>
    <w:rsid w:val="00DE03B7"/>
    <w:rsid w:val="00DE17C8"/>
    <w:rsid w:val="00DE312E"/>
    <w:rsid w:val="00DE4109"/>
    <w:rsid w:val="00DE44D6"/>
    <w:rsid w:val="00DE7B23"/>
    <w:rsid w:val="00DF3E40"/>
    <w:rsid w:val="00DF4310"/>
    <w:rsid w:val="00DF4703"/>
    <w:rsid w:val="00DF6789"/>
    <w:rsid w:val="00E0014F"/>
    <w:rsid w:val="00E01306"/>
    <w:rsid w:val="00E052B7"/>
    <w:rsid w:val="00E06588"/>
    <w:rsid w:val="00E11044"/>
    <w:rsid w:val="00E11E65"/>
    <w:rsid w:val="00E12CA9"/>
    <w:rsid w:val="00E13E1D"/>
    <w:rsid w:val="00E16210"/>
    <w:rsid w:val="00E21885"/>
    <w:rsid w:val="00E23802"/>
    <w:rsid w:val="00E3024D"/>
    <w:rsid w:val="00E30FF5"/>
    <w:rsid w:val="00E36C75"/>
    <w:rsid w:val="00E37AF3"/>
    <w:rsid w:val="00E41F5B"/>
    <w:rsid w:val="00E435B2"/>
    <w:rsid w:val="00E43E69"/>
    <w:rsid w:val="00E440A5"/>
    <w:rsid w:val="00E46CA5"/>
    <w:rsid w:val="00E506BB"/>
    <w:rsid w:val="00E57FD4"/>
    <w:rsid w:val="00E600FF"/>
    <w:rsid w:val="00E62856"/>
    <w:rsid w:val="00E64C17"/>
    <w:rsid w:val="00E674CE"/>
    <w:rsid w:val="00E7303B"/>
    <w:rsid w:val="00E77B8A"/>
    <w:rsid w:val="00E832CA"/>
    <w:rsid w:val="00E846C2"/>
    <w:rsid w:val="00E85C03"/>
    <w:rsid w:val="00E87257"/>
    <w:rsid w:val="00E879BC"/>
    <w:rsid w:val="00E90381"/>
    <w:rsid w:val="00E92B12"/>
    <w:rsid w:val="00E9670E"/>
    <w:rsid w:val="00E97C74"/>
    <w:rsid w:val="00E97CAB"/>
    <w:rsid w:val="00EA07AB"/>
    <w:rsid w:val="00EA4F13"/>
    <w:rsid w:val="00EA5367"/>
    <w:rsid w:val="00EB41EA"/>
    <w:rsid w:val="00EB71AF"/>
    <w:rsid w:val="00EB7D4E"/>
    <w:rsid w:val="00EC1DF5"/>
    <w:rsid w:val="00EC51BF"/>
    <w:rsid w:val="00EC5B6F"/>
    <w:rsid w:val="00ED0C67"/>
    <w:rsid w:val="00ED23E6"/>
    <w:rsid w:val="00ED2450"/>
    <w:rsid w:val="00ED40C0"/>
    <w:rsid w:val="00ED5A61"/>
    <w:rsid w:val="00EE3874"/>
    <w:rsid w:val="00EE3C26"/>
    <w:rsid w:val="00EE3CDF"/>
    <w:rsid w:val="00EE4D2D"/>
    <w:rsid w:val="00EE73FD"/>
    <w:rsid w:val="00EE7F02"/>
    <w:rsid w:val="00EF0A3A"/>
    <w:rsid w:val="00EF226A"/>
    <w:rsid w:val="00EF383E"/>
    <w:rsid w:val="00F010A2"/>
    <w:rsid w:val="00F023B3"/>
    <w:rsid w:val="00F02704"/>
    <w:rsid w:val="00F034A3"/>
    <w:rsid w:val="00F071B2"/>
    <w:rsid w:val="00F101EC"/>
    <w:rsid w:val="00F120AC"/>
    <w:rsid w:val="00F139B5"/>
    <w:rsid w:val="00F17847"/>
    <w:rsid w:val="00F21125"/>
    <w:rsid w:val="00F21EBE"/>
    <w:rsid w:val="00F2336B"/>
    <w:rsid w:val="00F2492E"/>
    <w:rsid w:val="00F33623"/>
    <w:rsid w:val="00F342C8"/>
    <w:rsid w:val="00F35834"/>
    <w:rsid w:val="00F35CA2"/>
    <w:rsid w:val="00F3643B"/>
    <w:rsid w:val="00F418BB"/>
    <w:rsid w:val="00F43302"/>
    <w:rsid w:val="00F43F15"/>
    <w:rsid w:val="00F44B0B"/>
    <w:rsid w:val="00F47927"/>
    <w:rsid w:val="00F50C64"/>
    <w:rsid w:val="00F558ED"/>
    <w:rsid w:val="00F61470"/>
    <w:rsid w:val="00F61F62"/>
    <w:rsid w:val="00F62279"/>
    <w:rsid w:val="00F67608"/>
    <w:rsid w:val="00F71398"/>
    <w:rsid w:val="00F76F95"/>
    <w:rsid w:val="00F8302F"/>
    <w:rsid w:val="00F85570"/>
    <w:rsid w:val="00F9049E"/>
    <w:rsid w:val="00F91E2E"/>
    <w:rsid w:val="00F928C1"/>
    <w:rsid w:val="00F966E2"/>
    <w:rsid w:val="00FA5844"/>
    <w:rsid w:val="00FA65FF"/>
    <w:rsid w:val="00FB101F"/>
    <w:rsid w:val="00FB13E2"/>
    <w:rsid w:val="00FB2436"/>
    <w:rsid w:val="00FB2FAF"/>
    <w:rsid w:val="00FB794A"/>
    <w:rsid w:val="00FB7964"/>
    <w:rsid w:val="00FC03F3"/>
    <w:rsid w:val="00FC141F"/>
    <w:rsid w:val="00FC3899"/>
    <w:rsid w:val="00FC420A"/>
    <w:rsid w:val="00FD2F9E"/>
    <w:rsid w:val="00FD4A66"/>
    <w:rsid w:val="00FD5062"/>
    <w:rsid w:val="00FE2FE7"/>
    <w:rsid w:val="00FE5039"/>
    <w:rsid w:val="00FE769B"/>
    <w:rsid w:val="00FF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1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31"/>
    <w:pPr>
      <w:spacing w:after="200" w:line="276" w:lineRule="auto"/>
    </w:pPr>
    <w:rPr>
      <w:sz w:val="22"/>
      <w:szCs w:val="22"/>
    </w:rPr>
  </w:style>
  <w:style w:type="paragraph" w:styleId="Heading1">
    <w:name w:val="heading 1"/>
    <w:basedOn w:val="Normal"/>
    <w:next w:val="Normal"/>
    <w:link w:val="Heading1Char"/>
    <w:uiPriority w:val="9"/>
    <w:qFormat/>
    <w:rsid w:val="00C93759"/>
    <w:pPr>
      <w:spacing w:before="300" w:after="40"/>
      <w:outlineLvl w:val="0"/>
    </w:pPr>
    <w:rPr>
      <w:rFonts w:asciiTheme="minorHAnsi" w:eastAsiaTheme="minorEastAsia" w:hAnsiTheme="minorHAnsi" w:cstheme="minorBidi"/>
      <w:smallCaps/>
      <w:spacing w:val="5"/>
      <w:sz w:val="32"/>
      <w:szCs w:val="32"/>
      <w:lang w:bidi="en-US"/>
    </w:rPr>
  </w:style>
  <w:style w:type="paragraph" w:styleId="Heading2">
    <w:name w:val="heading 2"/>
    <w:basedOn w:val="Normal"/>
    <w:next w:val="Normal"/>
    <w:link w:val="Heading2Char"/>
    <w:uiPriority w:val="9"/>
    <w:unhideWhenUsed/>
    <w:qFormat/>
    <w:rsid w:val="00E97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C93759"/>
    <w:rPr>
      <w:rFonts w:asciiTheme="minorHAnsi" w:eastAsiaTheme="minorEastAsia" w:hAnsiTheme="minorHAnsi" w:cstheme="minorBidi"/>
      <w:smallCaps/>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7D7A7E"/>
    <w:rPr>
      <w:rFonts w:ascii="Arial" w:hAnsi="Arial"/>
      <w:szCs w:val="22"/>
    </w:rPr>
  </w:style>
  <w:style w:type="character" w:styleId="Emphasis">
    <w:name w:val="Emphasis"/>
    <w:basedOn w:val="DefaultParagraphFont"/>
    <w:uiPriority w:val="20"/>
    <w:qFormat/>
    <w:rsid w:val="00A6271F"/>
    <w:rPr>
      <w:i/>
      <w:iCs/>
    </w:rPr>
  </w:style>
  <w:style w:type="table" w:customStyle="1" w:styleId="TableGrid1">
    <w:name w:val="Table Grid1"/>
    <w:basedOn w:val="TableNormal"/>
    <w:next w:val="TableGrid"/>
    <w:uiPriority w:val="59"/>
    <w:rsid w:val="00AF16B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97CAB"/>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E20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439">
      <w:bodyDiv w:val="1"/>
      <w:marLeft w:val="0"/>
      <w:marRight w:val="0"/>
      <w:marTop w:val="0"/>
      <w:marBottom w:val="0"/>
      <w:divBdr>
        <w:top w:val="none" w:sz="0" w:space="0" w:color="auto"/>
        <w:left w:val="none" w:sz="0" w:space="0" w:color="auto"/>
        <w:bottom w:val="none" w:sz="0" w:space="0" w:color="auto"/>
        <w:right w:val="none" w:sz="0" w:space="0" w:color="auto"/>
      </w:divBdr>
      <w:divsChild>
        <w:div w:id="1268804609">
          <w:marLeft w:val="0"/>
          <w:marRight w:val="0"/>
          <w:marTop w:val="0"/>
          <w:marBottom w:val="0"/>
          <w:divBdr>
            <w:top w:val="none" w:sz="0" w:space="0" w:color="auto"/>
            <w:left w:val="none" w:sz="0" w:space="0" w:color="auto"/>
            <w:bottom w:val="none" w:sz="0" w:space="0" w:color="auto"/>
            <w:right w:val="none" w:sz="0" w:space="0" w:color="auto"/>
          </w:divBdr>
        </w:div>
      </w:divsChild>
    </w:div>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9716214">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590896223">
      <w:bodyDiv w:val="1"/>
      <w:marLeft w:val="0"/>
      <w:marRight w:val="0"/>
      <w:marTop w:val="0"/>
      <w:marBottom w:val="0"/>
      <w:divBdr>
        <w:top w:val="none" w:sz="0" w:space="0" w:color="auto"/>
        <w:left w:val="none" w:sz="0" w:space="0" w:color="auto"/>
        <w:bottom w:val="none" w:sz="0" w:space="0" w:color="auto"/>
        <w:right w:val="none" w:sz="0" w:space="0" w:color="auto"/>
      </w:divBdr>
    </w:div>
    <w:div w:id="591473948">
      <w:bodyDiv w:val="1"/>
      <w:marLeft w:val="0"/>
      <w:marRight w:val="0"/>
      <w:marTop w:val="0"/>
      <w:marBottom w:val="0"/>
      <w:divBdr>
        <w:top w:val="none" w:sz="0" w:space="0" w:color="auto"/>
        <w:left w:val="none" w:sz="0" w:space="0" w:color="auto"/>
        <w:bottom w:val="none" w:sz="0" w:space="0" w:color="auto"/>
        <w:right w:val="none" w:sz="0" w:space="0" w:color="auto"/>
      </w:divBdr>
      <w:divsChild>
        <w:div w:id="1732535928">
          <w:marLeft w:val="0"/>
          <w:marRight w:val="0"/>
          <w:marTop w:val="0"/>
          <w:marBottom w:val="0"/>
          <w:divBdr>
            <w:top w:val="none" w:sz="0" w:space="0" w:color="auto"/>
            <w:left w:val="none" w:sz="0" w:space="0" w:color="auto"/>
            <w:bottom w:val="none" w:sz="0" w:space="0" w:color="auto"/>
            <w:right w:val="none" w:sz="0" w:space="0" w:color="auto"/>
          </w:divBdr>
        </w:div>
      </w:divsChild>
    </w:div>
    <w:div w:id="631786618">
      <w:bodyDiv w:val="1"/>
      <w:marLeft w:val="0"/>
      <w:marRight w:val="0"/>
      <w:marTop w:val="0"/>
      <w:marBottom w:val="0"/>
      <w:divBdr>
        <w:top w:val="none" w:sz="0" w:space="0" w:color="auto"/>
        <w:left w:val="none" w:sz="0" w:space="0" w:color="auto"/>
        <w:bottom w:val="none" w:sz="0" w:space="0" w:color="auto"/>
        <w:right w:val="none" w:sz="0" w:space="0" w:color="auto"/>
      </w:divBdr>
      <w:divsChild>
        <w:div w:id="898596826">
          <w:marLeft w:val="0"/>
          <w:marRight w:val="-13770"/>
          <w:marTop w:val="0"/>
          <w:marBottom w:val="0"/>
          <w:divBdr>
            <w:top w:val="none" w:sz="0" w:space="0" w:color="auto"/>
            <w:left w:val="none" w:sz="0" w:space="0" w:color="auto"/>
            <w:bottom w:val="none" w:sz="0" w:space="0" w:color="auto"/>
            <w:right w:val="none" w:sz="0" w:space="0" w:color="auto"/>
          </w:divBdr>
        </w:div>
        <w:div w:id="225261956">
          <w:marLeft w:val="0"/>
          <w:marRight w:val="-13770"/>
          <w:marTop w:val="0"/>
          <w:marBottom w:val="0"/>
          <w:divBdr>
            <w:top w:val="none" w:sz="0" w:space="0" w:color="auto"/>
            <w:left w:val="none" w:sz="0" w:space="0" w:color="auto"/>
            <w:bottom w:val="none" w:sz="0" w:space="0" w:color="auto"/>
            <w:right w:val="none" w:sz="0" w:space="0" w:color="auto"/>
          </w:divBdr>
        </w:div>
      </w:divsChild>
    </w:div>
    <w:div w:id="682322220">
      <w:bodyDiv w:val="1"/>
      <w:marLeft w:val="0"/>
      <w:marRight w:val="0"/>
      <w:marTop w:val="0"/>
      <w:marBottom w:val="0"/>
      <w:divBdr>
        <w:top w:val="none" w:sz="0" w:space="0" w:color="auto"/>
        <w:left w:val="none" w:sz="0" w:space="0" w:color="auto"/>
        <w:bottom w:val="none" w:sz="0" w:space="0" w:color="auto"/>
        <w:right w:val="none" w:sz="0" w:space="0" w:color="auto"/>
      </w:divBdr>
    </w:div>
    <w:div w:id="992101106">
      <w:bodyDiv w:val="1"/>
      <w:marLeft w:val="0"/>
      <w:marRight w:val="0"/>
      <w:marTop w:val="0"/>
      <w:marBottom w:val="0"/>
      <w:divBdr>
        <w:top w:val="none" w:sz="0" w:space="0" w:color="auto"/>
        <w:left w:val="none" w:sz="0" w:space="0" w:color="auto"/>
        <w:bottom w:val="none" w:sz="0" w:space="0" w:color="auto"/>
        <w:right w:val="none" w:sz="0" w:space="0" w:color="auto"/>
      </w:divBdr>
      <w:divsChild>
        <w:div w:id="1184707826">
          <w:marLeft w:val="0"/>
          <w:marRight w:val="0"/>
          <w:marTop w:val="0"/>
          <w:marBottom w:val="0"/>
          <w:divBdr>
            <w:top w:val="none" w:sz="0" w:space="0" w:color="auto"/>
            <w:left w:val="none" w:sz="0" w:space="0" w:color="auto"/>
            <w:bottom w:val="none" w:sz="0" w:space="0" w:color="auto"/>
            <w:right w:val="none" w:sz="0" w:space="0" w:color="auto"/>
          </w:divBdr>
        </w:div>
      </w:divsChild>
    </w:div>
    <w:div w:id="1026171803">
      <w:bodyDiv w:val="1"/>
      <w:marLeft w:val="0"/>
      <w:marRight w:val="0"/>
      <w:marTop w:val="0"/>
      <w:marBottom w:val="0"/>
      <w:divBdr>
        <w:top w:val="none" w:sz="0" w:space="0" w:color="auto"/>
        <w:left w:val="none" w:sz="0" w:space="0" w:color="auto"/>
        <w:bottom w:val="none" w:sz="0" w:space="0" w:color="auto"/>
        <w:right w:val="none" w:sz="0" w:space="0" w:color="auto"/>
      </w:divBdr>
      <w:divsChild>
        <w:div w:id="665015160">
          <w:marLeft w:val="0"/>
          <w:marRight w:val="0"/>
          <w:marTop w:val="0"/>
          <w:marBottom w:val="0"/>
          <w:divBdr>
            <w:top w:val="none" w:sz="0" w:space="0" w:color="auto"/>
            <w:left w:val="none" w:sz="0" w:space="0" w:color="auto"/>
            <w:bottom w:val="none" w:sz="0" w:space="0" w:color="auto"/>
            <w:right w:val="none" w:sz="0" w:space="0" w:color="auto"/>
          </w:divBdr>
        </w:div>
      </w:divsChild>
    </w:div>
    <w:div w:id="1029916543">
      <w:bodyDiv w:val="1"/>
      <w:marLeft w:val="0"/>
      <w:marRight w:val="0"/>
      <w:marTop w:val="0"/>
      <w:marBottom w:val="0"/>
      <w:divBdr>
        <w:top w:val="none" w:sz="0" w:space="0" w:color="auto"/>
        <w:left w:val="none" w:sz="0" w:space="0" w:color="auto"/>
        <w:bottom w:val="none" w:sz="0" w:space="0" w:color="auto"/>
        <w:right w:val="none" w:sz="0" w:space="0" w:color="auto"/>
      </w:divBdr>
    </w:div>
    <w:div w:id="111768154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32840287">
      <w:bodyDiv w:val="1"/>
      <w:marLeft w:val="0"/>
      <w:marRight w:val="0"/>
      <w:marTop w:val="0"/>
      <w:marBottom w:val="0"/>
      <w:divBdr>
        <w:top w:val="none" w:sz="0" w:space="0" w:color="auto"/>
        <w:left w:val="none" w:sz="0" w:space="0" w:color="auto"/>
        <w:bottom w:val="none" w:sz="0" w:space="0" w:color="auto"/>
        <w:right w:val="none" w:sz="0" w:space="0" w:color="auto"/>
      </w:divBdr>
      <w:divsChild>
        <w:div w:id="396634010">
          <w:marLeft w:val="0"/>
          <w:marRight w:val="0"/>
          <w:marTop w:val="0"/>
          <w:marBottom w:val="0"/>
          <w:divBdr>
            <w:top w:val="none" w:sz="0" w:space="0" w:color="auto"/>
            <w:left w:val="none" w:sz="0" w:space="0" w:color="auto"/>
            <w:bottom w:val="none" w:sz="0" w:space="0" w:color="auto"/>
            <w:right w:val="none" w:sz="0" w:space="0" w:color="auto"/>
          </w:divBdr>
        </w:div>
      </w:divsChild>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22513-92DA-4FAE-BEBC-6AACDB34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2022-10-26T03:51:00Z</dcterms:created>
  <dcterms:modified xsi:type="dcterms:W3CDTF">2022-10-26T03:51:00Z</dcterms:modified>
</cp:coreProperties>
</file>